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5603"/>
      </w:tblGrid>
      <w:tr w:rsidR="009D6767" w:rsidRPr="0050620F" w14:paraId="51546FB8" w14:textId="77777777" w:rsidTr="00BA0287">
        <w:tc>
          <w:tcPr>
            <w:tcW w:w="5526" w:type="dxa"/>
            <w:shd w:val="clear" w:color="auto" w:fill="D9D9D9" w:themeFill="background1" w:themeFillShade="D9"/>
          </w:tcPr>
          <w:p w14:paraId="51546FB6" w14:textId="77777777" w:rsidR="009D6767" w:rsidRPr="003E3204" w:rsidRDefault="00730600" w:rsidP="003E3204">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bookmarkStart w:id="0" w:name="_GoBack"/>
            <w:bookmarkEnd w:id="0"/>
            <w:r w:rsidRPr="003E3204">
              <w:rPr>
                <w:rFonts w:ascii="Arial Unicode MS" w:eastAsia="Arial Unicode MS" w:hAnsi="Arial Unicode MS" w:cs="Arial Unicode MS"/>
                <w:b/>
                <w:bCs/>
                <w:color w:val="595959" w:themeColor="text1" w:themeTint="A6"/>
              </w:rPr>
              <w:t>Fees And Charges</w:t>
            </w:r>
          </w:p>
        </w:tc>
        <w:tc>
          <w:tcPr>
            <w:tcW w:w="5603" w:type="dxa"/>
            <w:shd w:val="clear" w:color="auto" w:fill="D9D9D9" w:themeFill="background1" w:themeFillShade="D9"/>
          </w:tcPr>
          <w:p w14:paraId="51546FB7" w14:textId="77777777" w:rsidR="009D6767" w:rsidRPr="003E3204" w:rsidRDefault="009D6767" w:rsidP="003E3204">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hint="cs"/>
                <w:b/>
                <w:bCs/>
                <w:color w:val="595959" w:themeColor="text1" w:themeTint="A6"/>
                <w:rtl/>
              </w:rPr>
              <w:t>رسوم</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البطاقة</w:t>
            </w:r>
          </w:p>
        </w:tc>
      </w:tr>
      <w:tr w:rsidR="009D6767" w:rsidRPr="0050620F" w14:paraId="51546FBB" w14:textId="77777777" w:rsidTr="00BA0287">
        <w:tc>
          <w:tcPr>
            <w:tcW w:w="5526" w:type="dxa"/>
          </w:tcPr>
          <w:p w14:paraId="51546FB9" w14:textId="77777777" w:rsidR="009D6767" w:rsidRPr="00BA0287" w:rsidRDefault="00B13AFA"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The applicant has to pay all expenses and fees owed versus the issuance of the card or renewal of the card and the Bank reserves the right to deduct these fees and expenses automatically from the card account or from the customer's account in SAIB according to the following</w:t>
            </w:r>
            <w:r w:rsidRPr="00BA0287">
              <w:rPr>
                <w:rFonts w:ascii="Arial Unicode MS" w:eastAsia="Arial Unicode MS" w:hAnsi="Arial Unicode MS" w:cs="Arial Unicode MS"/>
                <w:color w:val="595959" w:themeColor="text1" w:themeTint="A6"/>
                <w:sz w:val="16"/>
                <w:szCs w:val="16"/>
                <w:rtl/>
              </w:rPr>
              <w:t>:</w:t>
            </w:r>
          </w:p>
        </w:tc>
        <w:tc>
          <w:tcPr>
            <w:tcW w:w="5603" w:type="dxa"/>
          </w:tcPr>
          <w:p w14:paraId="51546FBA" w14:textId="77777777" w:rsidR="009D6767" w:rsidRPr="00BA0287" w:rsidRDefault="009D6767"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حامل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دفع</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جميع</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والمصاريف</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والنفقات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المستحقة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مقابل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إصدار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أو</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تجديد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السفر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ويحتفظ</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البنك</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بحق</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خصم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هذه</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والمصاريف</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والنفقات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تلقائياً</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حساب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السفر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أو</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حساب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لحامل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لدى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البنك</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السعودي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للاستثمار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الحالية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المستحقة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الدفع</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النحو</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المذكور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أدناه</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BE" w14:textId="77777777" w:rsidTr="00BA0287">
        <w:trPr>
          <w:trHeight w:val="179"/>
        </w:trPr>
        <w:tc>
          <w:tcPr>
            <w:tcW w:w="5526" w:type="dxa"/>
          </w:tcPr>
          <w:p w14:paraId="51546FBC" w14:textId="77777777" w:rsidR="009D6767" w:rsidRPr="00BA0287" w:rsidRDefault="00B13AFA" w:rsidP="00BA0287">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lang w:bidi="ar-AE"/>
              </w:rPr>
            </w:pPr>
            <w:r w:rsidRPr="00BA0287">
              <w:rPr>
                <w:rFonts w:ascii="Arial Unicode MS" w:eastAsia="Arial Unicode MS" w:hAnsi="Arial Unicode MS" w:cs="Arial Unicode MS"/>
                <w:color w:val="595959" w:themeColor="text1" w:themeTint="A6"/>
                <w:sz w:val="16"/>
                <w:szCs w:val="16"/>
              </w:rPr>
              <w:t>Issuance fee: 100 SAR</w:t>
            </w:r>
            <w:r w:rsidR="00AA0C60" w:rsidRPr="00BA0287">
              <w:rPr>
                <w:rFonts w:ascii="Arial Unicode MS" w:eastAsia="Arial Unicode MS" w:hAnsi="Arial Unicode MS" w:cs="Arial Unicode MS"/>
                <w:color w:val="595959" w:themeColor="text1" w:themeTint="A6"/>
                <w:sz w:val="16"/>
                <w:szCs w:val="16"/>
              </w:rPr>
              <w:t>.</w:t>
            </w:r>
            <w:r w:rsidRPr="00BA0287">
              <w:rPr>
                <w:rFonts w:ascii="Arial Unicode MS" w:eastAsia="Arial Unicode MS" w:hAnsi="Arial Unicode MS" w:cs="Arial Unicode MS"/>
                <w:color w:val="595959" w:themeColor="text1" w:themeTint="A6"/>
                <w:sz w:val="16"/>
                <w:szCs w:val="16"/>
              </w:rPr>
              <w:tab/>
              <w:t xml:space="preserve">              </w:t>
            </w:r>
          </w:p>
        </w:tc>
        <w:tc>
          <w:tcPr>
            <w:tcW w:w="5603" w:type="dxa"/>
          </w:tcPr>
          <w:p w14:paraId="51546FBD" w14:textId="77777777" w:rsidR="009D6767" w:rsidRPr="00BA0287" w:rsidRDefault="009D6767" w:rsidP="00BA0287">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الاصدار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 xml:space="preserve"> </w:t>
            </w:r>
            <w:r w:rsidRPr="00BA0287">
              <w:rPr>
                <w:rFonts w:ascii="Arial Unicode MS" w:eastAsia="Arial Unicode MS" w:hAnsi="Arial Unicode MS" w:cs="Arial Unicode MS"/>
                <w:color w:val="595959" w:themeColor="text1" w:themeTint="A6"/>
                <w:sz w:val="16"/>
                <w:szCs w:val="16"/>
                <w:rtl/>
              </w:rPr>
              <w:t xml:space="preserve">100 </w:t>
            </w:r>
            <w:r w:rsidRPr="00BA0287">
              <w:rPr>
                <w:rFonts w:ascii="Arial Unicode MS" w:eastAsia="Arial Unicode MS" w:hAnsi="Arial Unicode MS" w:cs="Arial Unicode MS" w:hint="cs"/>
                <w:color w:val="595959" w:themeColor="text1" w:themeTint="A6"/>
                <w:sz w:val="16"/>
                <w:szCs w:val="16"/>
                <w:rtl/>
              </w:rPr>
              <w:t>ريال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سعودي</w:t>
            </w:r>
            <w:r w:rsidRPr="00BA0287">
              <w:rPr>
                <w:rFonts w:ascii="Arial Unicode MS" w:eastAsia="Arial Unicode MS" w:hAnsi="Arial Unicode MS" w:cs="Arial Unicode MS"/>
                <w:color w:val="595959" w:themeColor="text1" w:themeTint="A6"/>
                <w:sz w:val="16"/>
                <w:szCs w:val="16"/>
                <w:rtl/>
              </w:rPr>
              <w:t xml:space="preserve">  </w:t>
            </w:r>
          </w:p>
        </w:tc>
      </w:tr>
      <w:tr w:rsidR="009D6767" w:rsidRPr="0050620F" w14:paraId="51546FC1" w14:textId="77777777" w:rsidTr="00BA0287">
        <w:trPr>
          <w:trHeight w:val="64"/>
        </w:trPr>
        <w:tc>
          <w:tcPr>
            <w:tcW w:w="5526" w:type="dxa"/>
          </w:tcPr>
          <w:p w14:paraId="51546FBF" w14:textId="77777777" w:rsidR="009D6767" w:rsidRPr="00BA0287" w:rsidRDefault="00B13AFA" w:rsidP="00BA0287">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lang w:bidi="ar-AE"/>
              </w:rPr>
            </w:pPr>
            <w:r w:rsidRPr="00BA0287">
              <w:rPr>
                <w:rFonts w:ascii="Arial Unicode MS" w:eastAsia="Arial Unicode MS" w:hAnsi="Arial Unicode MS" w:cs="Arial Unicode MS"/>
                <w:color w:val="595959" w:themeColor="text1" w:themeTint="A6"/>
                <w:sz w:val="16"/>
                <w:szCs w:val="16"/>
              </w:rPr>
              <w:t>R</w:t>
            </w:r>
            <w:r w:rsidR="00AA0C60" w:rsidRPr="00BA0287">
              <w:rPr>
                <w:rFonts w:ascii="Arial Unicode MS" w:eastAsia="Arial Unicode MS" w:hAnsi="Arial Unicode MS" w:cs="Arial Unicode MS"/>
                <w:color w:val="595959" w:themeColor="text1" w:themeTint="A6"/>
                <w:sz w:val="16"/>
                <w:szCs w:val="16"/>
              </w:rPr>
              <w:t>enewal fee (Per Year): 75 SAR.</w:t>
            </w:r>
            <w:r w:rsidRPr="00BA0287">
              <w:rPr>
                <w:rFonts w:ascii="Arial Unicode MS" w:eastAsia="Arial Unicode MS" w:hAnsi="Arial Unicode MS" w:cs="Arial Unicode MS"/>
                <w:color w:val="595959" w:themeColor="text1" w:themeTint="A6"/>
                <w:sz w:val="16"/>
                <w:szCs w:val="16"/>
              </w:rPr>
              <w:t xml:space="preserve">                      </w:t>
            </w:r>
          </w:p>
        </w:tc>
        <w:tc>
          <w:tcPr>
            <w:tcW w:w="5603" w:type="dxa"/>
          </w:tcPr>
          <w:p w14:paraId="51546FC0" w14:textId="77777777" w:rsidR="009D6767" w:rsidRPr="00BA0287" w:rsidRDefault="009D6767" w:rsidP="00BA0287">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التجديد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السنوي</w:t>
            </w:r>
            <w:r w:rsidRPr="00BA0287">
              <w:rPr>
                <w:rFonts w:ascii="Arial Unicode MS" w:eastAsia="Arial Unicode MS" w:hAnsi="Arial Unicode MS" w:cs="Arial Unicode MS"/>
                <w:color w:val="595959" w:themeColor="text1" w:themeTint="A6"/>
                <w:sz w:val="16"/>
                <w:szCs w:val="16"/>
                <w:rtl/>
              </w:rPr>
              <w:t xml:space="preserve">: 75 </w:t>
            </w:r>
            <w:r w:rsidRPr="00BA0287">
              <w:rPr>
                <w:rFonts w:ascii="Arial Unicode MS" w:eastAsia="Arial Unicode MS" w:hAnsi="Arial Unicode MS" w:cs="Arial Unicode MS" w:hint="cs"/>
                <w:color w:val="595959" w:themeColor="text1" w:themeTint="A6"/>
                <w:sz w:val="16"/>
                <w:szCs w:val="16"/>
                <w:rtl/>
              </w:rPr>
              <w:t>ريال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سعودي</w:t>
            </w:r>
          </w:p>
        </w:tc>
      </w:tr>
      <w:tr w:rsidR="00690A0C" w:rsidRPr="0050620F" w14:paraId="51546FC4" w14:textId="77777777" w:rsidTr="00BA0287">
        <w:trPr>
          <w:trHeight w:val="64"/>
        </w:trPr>
        <w:tc>
          <w:tcPr>
            <w:tcW w:w="5526" w:type="dxa"/>
          </w:tcPr>
          <w:p w14:paraId="51546FC2" w14:textId="77777777" w:rsidR="00690A0C" w:rsidRPr="00BA0287" w:rsidRDefault="00690A0C" w:rsidP="00BA0287">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color w:val="595959" w:themeColor="text1" w:themeTint="A6"/>
                <w:sz w:val="16"/>
                <w:szCs w:val="16"/>
              </w:rPr>
              <w:t>Add new currency : 25 SAR</w:t>
            </w:r>
          </w:p>
        </w:tc>
        <w:tc>
          <w:tcPr>
            <w:tcW w:w="5603" w:type="dxa"/>
          </w:tcPr>
          <w:p w14:paraId="51546FC3" w14:textId="77777777" w:rsidR="00690A0C" w:rsidRPr="00BA0287" w:rsidRDefault="00690A0C" w:rsidP="00BA0287">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إضافة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عملة</w:t>
            </w:r>
            <w:r w:rsidRPr="00BA0287">
              <w:rPr>
                <w:rFonts w:ascii="Arial Unicode MS" w:eastAsia="Arial Unicode MS" w:hAnsi="Arial Unicode MS" w:cs="Arial Unicode MS"/>
                <w:color w:val="595959" w:themeColor="text1" w:themeTint="A6"/>
                <w:sz w:val="16"/>
                <w:szCs w:val="16"/>
                <w:rtl/>
              </w:rPr>
              <w:t>:</w:t>
            </w:r>
            <w:r w:rsidRPr="00BA0287">
              <w:rPr>
                <w:rFonts w:ascii="Arial Unicode MS" w:eastAsia="Arial Unicode MS" w:hAnsi="Arial Unicode MS" w:cs="Arial Unicode MS" w:hint="cs"/>
                <w:color w:val="595959" w:themeColor="text1" w:themeTint="A6"/>
                <w:sz w:val="16"/>
                <w:szCs w:val="16"/>
                <w:rtl/>
              </w:rPr>
              <w:t xml:space="preserve"> </w:t>
            </w:r>
            <w:r w:rsidRPr="00BA0287">
              <w:rPr>
                <w:rFonts w:ascii="Arial Unicode MS" w:eastAsia="Arial Unicode MS" w:hAnsi="Arial Unicode MS" w:cs="Arial Unicode MS"/>
                <w:color w:val="595959" w:themeColor="text1" w:themeTint="A6"/>
                <w:sz w:val="16"/>
                <w:szCs w:val="16"/>
                <w:rtl/>
              </w:rPr>
              <w:t xml:space="preserve">25 </w:t>
            </w:r>
            <w:r w:rsidRPr="00BA0287">
              <w:rPr>
                <w:rFonts w:ascii="Arial Unicode MS" w:eastAsia="Arial Unicode MS" w:hAnsi="Arial Unicode MS" w:cs="Arial Unicode MS" w:hint="cs"/>
                <w:color w:val="595959" w:themeColor="text1" w:themeTint="A6"/>
                <w:sz w:val="16"/>
                <w:szCs w:val="16"/>
                <w:rtl/>
              </w:rPr>
              <w:t>ريال</w:t>
            </w:r>
          </w:p>
        </w:tc>
      </w:tr>
      <w:tr w:rsidR="009D6767" w:rsidRPr="0050620F" w14:paraId="51546FC7" w14:textId="77777777" w:rsidTr="00BA0287">
        <w:tc>
          <w:tcPr>
            <w:tcW w:w="5526" w:type="dxa"/>
          </w:tcPr>
          <w:p w14:paraId="51546FC5" w14:textId="77777777" w:rsidR="009D6767" w:rsidRPr="00BA0287" w:rsidRDefault="00B13AFA" w:rsidP="00BA0287">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Replacement fee: 50 SAR</w:t>
            </w:r>
            <w:r w:rsidR="00AA0C60" w:rsidRPr="00BA0287">
              <w:rPr>
                <w:rFonts w:ascii="Arial Unicode MS" w:eastAsia="Arial Unicode MS" w:hAnsi="Arial Unicode MS" w:cs="Arial Unicode MS"/>
                <w:color w:val="595959" w:themeColor="text1" w:themeTint="A6"/>
                <w:sz w:val="16"/>
                <w:szCs w:val="16"/>
              </w:rPr>
              <w:t>.</w:t>
            </w:r>
          </w:p>
        </w:tc>
        <w:tc>
          <w:tcPr>
            <w:tcW w:w="5603" w:type="dxa"/>
          </w:tcPr>
          <w:p w14:paraId="51546FC6" w14:textId="77777777" w:rsidR="009D6767" w:rsidRPr="00BA0287" w:rsidRDefault="009D6767" w:rsidP="00BA0287">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بديلة</w:t>
            </w:r>
            <w:r w:rsidRPr="00BA0287">
              <w:rPr>
                <w:rFonts w:ascii="Arial Unicode MS" w:eastAsia="Arial Unicode MS" w:hAnsi="Arial Unicode MS" w:cs="Arial Unicode MS"/>
                <w:color w:val="595959" w:themeColor="text1" w:themeTint="A6"/>
                <w:sz w:val="16"/>
                <w:szCs w:val="16"/>
                <w:rtl/>
              </w:rPr>
              <w:t xml:space="preserve">:  50  </w:t>
            </w:r>
            <w:r w:rsidRPr="00BA0287">
              <w:rPr>
                <w:rFonts w:ascii="Arial Unicode MS" w:eastAsia="Arial Unicode MS" w:hAnsi="Arial Unicode MS" w:cs="Arial Unicode MS" w:hint="cs"/>
                <w:color w:val="595959" w:themeColor="text1" w:themeTint="A6"/>
                <w:sz w:val="16"/>
                <w:szCs w:val="16"/>
                <w:rtl/>
              </w:rPr>
              <w:t>ريال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سعودي</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CA" w14:textId="77777777" w:rsidTr="00BA0287">
        <w:tc>
          <w:tcPr>
            <w:tcW w:w="5526" w:type="dxa"/>
          </w:tcPr>
          <w:p w14:paraId="51546FC8" w14:textId="77777777" w:rsidR="009D6767" w:rsidRPr="00BA0287" w:rsidRDefault="00B13AFA" w:rsidP="00BA0287">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 xml:space="preserve">Chargeback fee: </w:t>
            </w:r>
            <w:r w:rsidR="00D97F3D" w:rsidRPr="00BA0287">
              <w:rPr>
                <w:rFonts w:ascii="Arial Unicode MS" w:eastAsia="Arial Unicode MS" w:hAnsi="Arial Unicode MS" w:cs="Arial Unicode MS"/>
                <w:color w:val="595959" w:themeColor="text1" w:themeTint="A6"/>
                <w:sz w:val="16"/>
                <w:szCs w:val="16"/>
              </w:rPr>
              <w:t>50</w:t>
            </w:r>
            <w:r w:rsidRPr="00BA0287">
              <w:rPr>
                <w:rFonts w:ascii="Arial Unicode MS" w:eastAsia="Arial Unicode MS" w:hAnsi="Arial Unicode MS" w:cs="Arial Unicode MS"/>
                <w:color w:val="595959" w:themeColor="text1" w:themeTint="A6"/>
                <w:sz w:val="16"/>
                <w:szCs w:val="16"/>
              </w:rPr>
              <w:t xml:space="preserve"> SAR</w:t>
            </w:r>
            <w:r w:rsidR="00AA0C60" w:rsidRPr="00BA0287">
              <w:rPr>
                <w:rFonts w:ascii="Arial Unicode MS" w:eastAsia="Arial Unicode MS" w:hAnsi="Arial Unicode MS" w:cs="Arial Unicode MS"/>
                <w:color w:val="595959" w:themeColor="text1" w:themeTint="A6"/>
                <w:sz w:val="16"/>
                <w:szCs w:val="16"/>
              </w:rPr>
              <w:t>.</w:t>
            </w:r>
            <w:r w:rsidR="0022385B" w:rsidRPr="00BA0287">
              <w:rPr>
                <w:rFonts w:ascii="Arial Unicode MS" w:eastAsia="Arial Unicode MS" w:hAnsi="Arial Unicode MS" w:cs="Arial Unicode MS"/>
                <w:color w:val="595959" w:themeColor="text1" w:themeTint="A6"/>
                <w:sz w:val="16"/>
                <w:szCs w:val="16"/>
              </w:rPr>
              <w:t xml:space="preserve"> (</w:t>
            </w:r>
            <w:r w:rsidR="001007B1" w:rsidRPr="00BA0287">
              <w:rPr>
                <w:rFonts w:ascii="Arial Unicode MS" w:eastAsia="Arial Unicode MS" w:hAnsi="Arial Unicode MS" w:cs="Arial Unicode MS"/>
                <w:color w:val="595959" w:themeColor="text1" w:themeTint="A6"/>
                <w:sz w:val="16"/>
                <w:szCs w:val="16"/>
              </w:rPr>
              <w:t>applies</w:t>
            </w:r>
            <w:r w:rsidR="0022385B" w:rsidRPr="00BA0287">
              <w:rPr>
                <w:rFonts w:ascii="Arial Unicode MS" w:eastAsia="Arial Unicode MS" w:hAnsi="Arial Unicode MS" w:cs="Arial Unicode MS"/>
                <w:color w:val="595959" w:themeColor="text1" w:themeTint="A6"/>
                <w:sz w:val="16"/>
                <w:szCs w:val="16"/>
              </w:rPr>
              <w:t xml:space="preserve"> in case of invalid dispute).</w:t>
            </w:r>
          </w:p>
        </w:tc>
        <w:tc>
          <w:tcPr>
            <w:tcW w:w="5603" w:type="dxa"/>
          </w:tcPr>
          <w:p w14:paraId="51546FC9" w14:textId="2A112D88" w:rsidR="009D6767" w:rsidRPr="00BA0287" w:rsidRDefault="00767C46" w:rsidP="00767C46">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 xml:space="preserve"> </w:t>
            </w:r>
            <w:r w:rsidR="009D6767" w:rsidRPr="00BA0287">
              <w:rPr>
                <w:rFonts w:ascii="Arial Unicode MS" w:eastAsia="Arial Unicode MS" w:hAnsi="Arial Unicode MS" w:cs="Arial Unicode MS" w:hint="cs"/>
                <w:color w:val="595959" w:themeColor="text1" w:themeTint="A6"/>
                <w:sz w:val="16"/>
                <w:szCs w:val="16"/>
                <w:rtl/>
              </w:rPr>
              <w:t>اعتراض</w:t>
            </w:r>
            <w:r w:rsidR="009D6767" w:rsidRPr="00BA0287">
              <w:rPr>
                <w:rFonts w:ascii="Arial Unicode MS" w:eastAsia="Arial Unicode MS" w:hAnsi="Arial Unicode MS" w:cs="Arial Unicode MS"/>
                <w:color w:val="595959" w:themeColor="text1" w:themeTint="A6"/>
                <w:sz w:val="16"/>
                <w:szCs w:val="16"/>
                <w:rtl/>
              </w:rPr>
              <w:t xml:space="preserve">: </w:t>
            </w:r>
            <w:r w:rsidR="000076C8" w:rsidRPr="00BA0287">
              <w:rPr>
                <w:rFonts w:ascii="Arial Unicode MS" w:eastAsia="Arial Unicode MS" w:hAnsi="Arial Unicode MS" w:cs="Arial Unicode MS"/>
                <w:color w:val="595959" w:themeColor="text1" w:themeTint="A6"/>
                <w:sz w:val="16"/>
                <w:szCs w:val="16"/>
              </w:rPr>
              <w:t>50</w:t>
            </w:r>
            <w:r w:rsidR="000076C8" w:rsidRPr="00BA0287">
              <w:rPr>
                <w:rFonts w:ascii="Arial Unicode MS" w:eastAsia="Arial Unicode MS" w:hAnsi="Arial Unicode MS" w:cs="Arial Unicode MS" w:hint="cs"/>
                <w:color w:val="595959" w:themeColor="text1" w:themeTint="A6"/>
                <w:sz w:val="16"/>
                <w:szCs w:val="16"/>
                <w:rtl/>
              </w:rPr>
              <w:t xml:space="preserve"> ريال</w:t>
            </w:r>
            <w:r w:rsidR="009D6767" w:rsidRPr="00BA0287">
              <w:rPr>
                <w:rFonts w:ascii="Arial Unicode MS" w:eastAsia="Arial Unicode MS" w:hAnsi="Arial Unicode MS" w:cs="Arial Unicode MS"/>
                <w:color w:val="595959" w:themeColor="text1" w:themeTint="A6"/>
                <w:sz w:val="16"/>
                <w:szCs w:val="16"/>
                <w:rtl/>
              </w:rPr>
              <w:t xml:space="preserve"> </w:t>
            </w:r>
            <w:r w:rsidR="009D6767" w:rsidRPr="00BA0287">
              <w:rPr>
                <w:rFonts w:ascii="Arial Unicode MS" w:eastAsia="Arial Unicode MS" w:hAnsi="Arial Unicode MS" w:cs="Arial Unicode MS" w:hint="cs"/>
                <w:color w:val="595959" w:themeColor="text1" w:themeTint="A6"/>
                <w:sz w:val="16"/>
                <w:szCs w:val="16"/>
                <w:rtl/>
              </w:rPr>
              <w:t>سعودي</w:t>
            </w:r>
            <w:r w:rsidR="0022385B" w:rsidRPr="00BA0287">
              <w:rPr>
                <w:rFonts w:ascii="Arial Unicode MS" w:eastAsia="Arial Unicode MS" w:hAnsi="Arial Unicode MS" w:cs="Arial Unicode MS" w:hint="cs"/>
                <w:color w:val="595959" w:themeColor="text1" w:themeTint="A6"/>
                <w:sz w:val="16"/>
                <w:szCs w:val="16"/>
                <w:rtl/>
              </w:rPr>
              <w:t xml:space="preserve">. </w:t>
            </w:r>
            <w:r w:rsidR="0022385B" w:rsidRPr="00BA0287">
              <w:rPr>
                <w:rFonts w:ascii="Arial Unicode MS" w:eastAsia="Arial Unicode MS" w:hAnsi="Arial Unicode MS" w:cs="Arial Unicode MS"/>
                <w:color w:val="595959" w:themeColor="text1" w:themeTint="A6"/>
                <w:sz w:val="16"/>
                <w:szCs w:val="16"/>
                <w:rtl/>
              </w:rPr>
              <w:t>(</w:t>
            </w:r>
            <w:r w:rsidR="001007B1" w:rsidRPr="00BA0287">
              <w:rPr>
                <w:rFonts w:ascii="Arial Unicode MS" w:eastAsia="Arial Unicode MS" w:hAnsi="Arial Unicode MS" w:cs="Arial Unicode MS" w:hint="cs"/>
                <w:color w:val="595959" w:themeColor="text1" w:themeTint="A6"/>
                <w:sz w:val="16"/>
                <w:szCs w:val="16"/>
                <w:rtl/>
              </w:rPr>
              <w:t>تنطبق</w:t>
            </w:r>
            <w:r w:rsidR="0022385B" w:rsidRPr="00BA0287">
              <w:rPr>
                <w:rFonts w:ascii="Arial Unicode MS" w:eastAsia="Arial Unicode MS" w:hAnsi="Arial Unicode MS" w:cs="Arial Unicode MS"/>
                <w:color w:val="595959" w:themeColor="text1" w:themeTint="A6"/>
                <w:sz w:val="16"/>
                <w:szCs w:val="16"/>
                <w:rtl/>
              </w:rPr>
              <w:t xml:space="preserve"> </w:t>
            </w:r>
            <w:r w:rsidR="0022385B" w:rsidRPr="00BA0287">
              <w:rPr>
                <w:rFonts w:ascii="Arial Unicode MS" w:eastAsia="Arial Unicode MS" w:hAnsi="Arial Unicode MS" w:cs="Arial Unicode MS" w:hint="cs"/>
                <w:color w:val="595959" w:themeColor="text1" w:themeTint="A6"/>
                <w:sz w:val="16"/>
                <w:szCs w:val="16"/>
                <w:rtl/>
              </w:rPr>
              <w:t>الرسوم</w:t>
            </w:r>
            <w:r w:rsidR="0022385B" w:rsidRPr="00BA0287">
              <w:rPr>
                <w:rFonts w:ascii="Arial Unicode MS" w:eastAsia="Arial Unicode MS" w:hAnsi="Arial Unicode MS" w:cs="Arial Unicode MS"/>
                <w:color w:val="595959" w:themeColor="text1" w:themeTint="A6"/>
                <w:sz w:val="16"/>
                <w:szCs w:val="16"/>
                <w:rtl/>
              </w:rPr>
              <w:t xml:space="preserve"> </w:t>
            </w:r>
            <w:r w:rsidR="0022385B" w:rsidRPr="00BA0287">
              <w:rPr>
                <w:rFonts w:ascii="Arial Unicode MS" w:eastAsia="Arial Unicode MS" w:hAnsi="Arial Unicode MS" w:cs="Arial Unicode MS" w:hint="cs"/>
                <w:color w:val="595959" w:themeColor="text1" w:themeTint="A6"/>
                <w:sz w:val="16"/>
                <w:szCs w:val="16"/>
                <w:rtl/>
              </w:rPr>
              <w:t>في</w:t>
            </w:r>
            <w:r w:rsidR="0022385B" w:rsidRPr="00BA0287">
              <w:rPr>
                <w:rFonts w:ascii="Arial Unicode MS" w:eastAsia="Arial Unicode MS" w:hAnsi="Arial Unicode MS" w:cs="Arial Unicode MS"/>
                <w:color w:val="595959" w:themeColor="text1" w:themeTint="A6"/>
                <w:sz w:val="16"/>
                <w:szCs w:val="16"/>
                <w:rtl/>
              </w:rPr>
              <w:t xml:space="preserve"> </w:t>
            </w:r>
            <w:r w:rsidR="0022385B" w:rsidRPr="00BA0287">
              <w:rPr>
                <w:rFonts w:ascii="Arial Unicode MS" w:eastAsia="Arial Unicode MS" w:hAnsi="Arial Unicode MS" w:cs="Arial Unicode MS" w:hint="cs"/>
                <w:color w:val="595959" w:themeColor="text1" w:themeTint="A6"/>
                <w:sz w:val="16"/>
                <w:szCs w:val="16"/>
                <w:rtl/>
              </w:rPr>
              <w:t>حالة</w:t>
            </w:r>
            <w:r w:rsidR="0022385B" w:rsidRPr="00BA0287">
              <w:rPr>
                <w:rFonts w:ascii="Arial Unicode MS" w:eastAsia="Arial Unicode MS" w:hAnsi="Arial Unicode MS" w:cs="Arial Unicode MS"/>
                <w:color w:val="595959" w:themeColor="text1" w:themeTint="A6"/>
                <w:sz w:val="16"/>
                <w:szCs w:val="16"/>
                <w:rtl/>
              </w:rPr>
              <w:t xml:space="preserve"> </w:t>
            </w:r>
            <w:r w:rsidR="0022385B" w:rsidRPr="00BA0287">
              <w:rPr>
                <w:rFonts w:ascii="Arial Unicode MS" w:eastAsia="Arial Unicode MS" w:hAnsi="Arial Unicode MS" w:cs="Arial Unicode MS" w:hint="cs"/>
                <w:color w:val="595959" w:themeColor="text1" w:themeTint="A6"/>
                <w:sz w:val="16"/>
                <w:szCs w:val="16"/>
                <w:rtl/>
              </w:rPr>
              <w:t>الاعتراض</w:t>
            </w:r>
            <w:r w:rsidR="0022385B" w:rsidRPr="00BA0287">
              <w:rPr>
                <w:rFonts w:ascii="Arial Unicode MS" w:eastAsia="Arial Unicode MS" w:hAnsi="Arial Unicode MS" w:cs="Arial Unicode MS"/>
                <w:color w:val="595959" w:themeColor="text1" w:themeTint="A6"/>
                <w:sz w:val="16"/>
                <w:szCs w:val="16"/>
                <w:rtl/>
              </w:rPr>
              <w:t xml:space="preserve"> </w:t>
            </w:r>
            <w:r w:rsidR="0022385B" w:rsidRPr="00BA0287">
              <w:rPr>
                <w:rFonts w:ascii="Arial Unicode MS" w:eastAsia="Arial Unicode MS" w:hAnsi="Arial Unicode MS" w:cs="Arial Unicode MS" w:hint="cs"/>
                <w:color w:val="595959" w:themeColor="text1" w:themeTint="A6"/>
                <w:sz w:val="16"/>
                <w:szCs w:val="16"/>
                <w:rtl/>
              </w:rPr>
              <w:t>الخاطئ</w:t>
            </w:r>
            <w:r w:rsidR="0022385B" w:rsidRPr="00BA0287">
              <w:rPr>
                <w:rFonts w:ascii="Arial Unicode MS" w:eastAsia="Arial Unicode MS" w:hAnsi="Arial Unicode MS" w:cs="Arial Unicode MS"/>
                <w:color w:val="595959" w:themeColor="text1" w:themeTint="A6"/>
                <w:sz w:val="16"/>
                <w:szCs w:val="16"/>
                <w:rtl/>
              </w:rPr>
              <w:t>)</w:t>
            </w:r>
            <w:r w:rsidR="0022385B" w:rsidRPr="00BA0287">
              <w:rPr>
                <w:rFonts w:ascii="Arial Unicode MS" w:eastAsia="Arial Unicode MS" w:hAnsi="Arial Unicode MS" w:cs="Arial Unicode MS" w:hint="cs"/>
                <w:color w:val="595959" w:themeColor="text1" w:themeTint="A6"/>
                <w:sz w:val="16"/>
                <w:szCs w:val="16"/>
                <w:rtl/>
              </w:rPr>
              <w:t>.</w:t>
            </w:r>
          </w:p>
        </w:tc>
      </w:tr>
      <w:tr w:rsidR="009D6767" w:rsidRPr="0050620F" w14:paraId="51546FCD" w14:textId="77777777" w:rsidTr="00BA0287">
        <w:trPr>
          <w:trHeight w:val="64"/>
        </w:trPr>
        <w:tc>
          <w:tcPr>
            <w:tcW w:w="5526" w:type="dxa"/>
            <w:vAlign w:val="center"/>
          </w:tcPr>
          <w:p w14:paraId="51546FCB" w14:textId="77777777" w:rsidR="009D6767" w:rsidRPr="00BA0287" w:rsidRDefault="00B13AFA" w:rsidP="004D2139">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Cash withdrawal fee: 6 $</w:t>
            </w:r>
            <w:r w:rsidR="004D2139">
              <w:rPr>
                <w:rFonts w:ascii="Arial Unicode MS" w:eastAsia="Arial Unicode MS" w:hAnsi="Arial Unicode MS" w:cs="Arial Unicode MS"/>
                <w:color w:val="595959" w:themeColor="text1" w:themeTint="A6"/>
                <w:sz w:val="16"/>
                <w:szCs w:val="16"/>
              </w:rPr>
              <w:t xml:space="preserve"> 22.5 SAR </w:t>
            </w:r>
            <w:r w:rsidR="00690A0C" w:rsidRPr="00BA0287">
              <w:rPr>
                <w:rFonts w:ascii="Arial Unicode MS" w:eastAsia="Arial Unicode MS" w:hAnsi="Arial Unicode MS" w:cs="Arial Unicode MS"/>
                <w:color w:val="595959" w:themeColor="text1" w:themeTint="A6"/>
                <w:sz w:val="16"/>
                <w:szCs w:val="16"/>
              </w:rPr>
              <w:t>/ other currencies (equivalent to 6 USD)</w:t>
            </w:r>
          </w:p>
        </w:tc>
        <w:tc>
          <w:tcPr>
            <w:tcW w:w="5603" w:type="dxa"/>
          </w:tcPr>
          <w:p w14:paraId="51546FCC" w14:textId="760A944F" w:rsidR="009D6767" w:rsidRPr="00BA0287" w:rsidRDefault="009D6767" w:rsidP="00BA0287">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السحب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النقدي</w:t>
            </w:r>
            <w:r w:rsidRPr="00BA0287">
              <w:rPr>
                <w:rFonts w:ascii="Arial Unicode MS" w:eastAsia="Arial Unicode MS" w:hAnsi="Arial Unicode MS" w:cs="Arial Unicode MS"/>
                <w:color w:val="595959" w:themeColor="text1" w:themeTint="A6"/>
                <w:sz w:val="16"/>
                <w:szCs w:val="16"/>
                <w:rtl/>
              </w:rPr>
              <w:t xml:space="preserve">: 6 </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امريكي</w:t>
            </w:r>
            <w:r w:rsidRPr="00BA0287">
              <w:rPr>
                <w:rFonts w:ascii="Arial Unicode MS" w:eastAsia="Arial Unicode MS" w:hAnsi="Arial Unicode MS" w:cs="Arial Unicode MS"/>
                <w:color w:val="595959" w:themeColor="text1" w:themeTint="A6"/>
                <w:sz w:val="16"/>
                <w:szCs w:val="16"/>
                <w:rtl/>
              </w:rPr>
              <w:t xml:space="preserve"> </w:t>
            </w:r>
            <w:r w:rsidR="004D2139">
              <w:rPr>
                <w:rFonts w:ascii="Arial Unicode MS" w:eastAsia="Arial Unicode MS" w:hAnsi="Arial Unicode MS" w:cs="Arial Unicode MS"/>
                <w:color w:val="595959" w:themeColor="text1" w:themeTint="A6"/>
                <w:sz w:val="16"/>
                <w:szCs w:val="16"/>
              </w:rPr>
              <w:t xml:space="preserve"> 22.5 </w:t>
            </w:r>
            <w:r w:rsidR="004D2139">
              <w:rPr>
                <w:rFonts w:ascii="Arial Unicode MS" w:eastAsia="Arial Unicode MS" w:hAnsi="Arial Unicode MS" w:cs="Arial Unicode MS" w:hint="cs"/>
                <w:color w:val="595959" w:themeColor="text1" w:themeTint="A6"/>
                <w:sz w:val="16"/>
                <w:szCs w:val="16"/>
                <w:rtl/>
              </w:rPr>
              <w:t xml:space="preserve">ريال سعودي </w:t>
            </w:r>
            <w:r w:rsidR="00767C46">
              <w:rPr>
                <w:rFonts w:ascii="Arial Unicode MS" w:eastAsia="Arial Unicode MS" w:hAnsi="Arial Unicode MS" w:cs="Arial Unicode MS" w:hint="cs"/>
                <w:color w:val="595959" w:themeColor="text1" w:themeTint="A6"/>
                <w:sz w:val="16"/>
                <w:szCs w:val="16"/>
                <w:rtl/>
              </w:rPr>
              <w:t>(</w:t>
            </w:r>
            <w:r w:rsidR="00690A0C" w:rsidRPr="00BA0287">
              <w:rPr>
                <w:rFonts w:ascii="Arial Unicode MS" w:eastAsia="Arial Unicode MS" w:hAnsi="Arial Unicode MS" w:cs="Arial Unicode MS" w:hint="cs"/>
                <w:color w:val="595959" w:themeColor="text1" w:themeTint="A6"/>
                <w:sz w:val="16"/>
                <w:szCs w:val="16"/>
                <w:rtl/>
              </w:rPr>
              <w:t>ما</w:t>
            </w:r>
            <w:r w:rsidR="00690A0C" w:rsidRPr="00BA0287">
              <w:rPr>
                <w:rFonts w:ascii="Arial Unicode MS" w:eastAsia="Arial Unicode MS" w:hAnsi="Arial Unicode MS" w:cs="Arial Unicode MS"/>
                <w:color w:val="595959" w:themeColor="text1" w:themeTint="A6"/>
                <w:sz w:val="16"/>
                <w:szCs w:val="16"/>
                <w:rtl/>
              </w:rPr>
              <w:t xml:space="preserve"> </w:t>
            </w:r>
            <w:r w:rsidR="00690A0C" w:rsidRPr="00BA0287">
              <w:rPr>
                <w:rFonts w:ascii="Arial Unicode MS" w:eastAsia="Arial Unicode MS" w:hAnsi="Arial Unicode MS" w:cs="Arial Unicode MS" w:hint="cs"/>
                <w:color w:val="595959" w:themeColor="text1" w:themeTint="A6"/>
                <w:sz w:val="16"/>
                <w:szCs w:val="16"/>
                <w:rtl/>
              </w:rPr>
              <w:t>يعادل</w:t>
            </w:r>
            <w:r w:rsidR="00690A0C" w:rsidRPr="00BA0287">
              <w:rPr>
                <w:rFonts w:ascii="Arial Unicode MS" w:eastAsia="Arial Unicode MS" w:hAnsi="Arial Unicode MS" w:cs="Arial Unicode MS"/>
                <w:color w:val="595959" w:themeColor="text1" w:themeTint="A6"/>
                <w:sz w:val="16"/>
                <w:szCs w:val="16"/>
                <w:rtl/>
              </w:rPr>
              <w:t xml:space="preserve"> 6 </w:t>
            </w:r>
            <w:r w:rsidR="00690A0C" w:rsidRPr="00BA0287">
              <w:rPr>
                <w:rFonts w:ascii="Arial Unicode MS" w:eastAsia="Arial Unicode MS" w:hAnsi="Arial Unicode MS" w:cs="Arial Unicode MS" w:hint="cs"/>
                <w:color w:val="595959" w:themeColor="text1" w:themeTint="A6"/>
                <w:sz w:val="16"/>
                <w:szCs w:val="16"/>
                <w:rtl/>
              </w:rPr>
              <w:t>دولار</w:t>
            </w:r>
            <w:r w:rsidR="00690A0C" w:rsidRPr="00BA0287">
              <w:rPr>
                <w:rFonts w:ascii="Arial Unicode MS" w:eastAsia="Arial Unicode MS" w:hAnsi="Arial Unicode MS" w:cs="Arial Unicode MS"/>
                <w:color w:val="595959" w:themeColor="text1" w:themeTint="A6"/>
                <w:sz w:val="16"/>
                <w:szCs w:val="16"/>
                <w:rtl/>
              </w:rPr>
              <w:t xml:space="preserve"> </w:t>
            </w:r>
            <w:r w:rsidR="00690A0C" w:rsidRPr="00BA0287">
              <w:rPr>
                <w:rFonts w:ascii="Arial Unicode MS" w:eastAsia="Arial Unicode MS" w:hAnsi="Arial Unicode MS" w:cs="Arial Unicode MS" w:hint="cs"/>
                <w:color w:val="595959" w:themeColor="text1" w:themeTint="A6"/>
                <w:sz w:val="16"/>
                <w:szCs w:val="16"/>
                <w:rtl/>
              </w:rPr>
              <w:t>لباقي</w:t>
            </w:r>
            <w:r w:rsidR="00690A0C" w:rsidRPr="00BA0287">
              <w:rPr>
                <w:rFonts w:ascii="Arial Unicode MS" w:eastAsia="Arial Unicode MS" w:hAnsi="Arial Unicode MS" w:cs="Arial Unicode MS"/>
                <w:color w:val="595959" w:themeColor="text1" w:themeTint="A6"/>
                <w:sz w:val="16"/>
                <w:szCs w:val="16"/>
                <w:rtl/>
              </w:rPr>
              <w:t xml:space="preserve"> </w:t>
            </w:r>
            <w:r w:rsidR="00690A0C" w:rsidRPr="00BA0287">
              <w:rPr>
                <w:rFonts w:ascii="Arial Unicode MS" w:eastAsia="Arial Unicode MS" w:hAnsi="Arial Unicode MS" w:cs="Arial Unicode MS" w:hint="cs"/>
                <w:color w:val="595959" w:themeColor="text1" w:themeTint="A6"/>
                <w:sz w:val="16"/>
                <w:szCs w:val="16"/>
                <w:rtl/>
              </w:rPr>
              <w:t>العملات</w:t>
            </w:r>
            <w:r w:rsidR="00767C46">
              <w:rPr>
                <w:rFonts w:ascii="Arial Unicode MS" w:eastAsia="Arial Unicode MS" w:hAnsi="Arial Unicode MS" w:cs="Arial Unicode MS" w:hint="cs"/>
                <w:color w:val="595959" w:themeColor="text1" w:themeTint="A6"/>
                <w:sz w:val="16"/>
                <w:szCs w:val="16"/>
                <w:rtl/>
              </w:rPr>
              <w:t>)</w:t>
            </w:r>
            <w:r w:rsidRPr="00BA0287">
              <w:rPr>
                <w:rFonts w:ascii="Arial Unicode MS" w:eastAsia="Arial Unicode MS" w:hAnsi="Arial Unicode MS" w:cs="Arial Unicode MS"/>
                <w:color w:val="595959" w:themeColor="text1" w:themeTint="A6"/>
                <w:sz w:val="16"/>
                <w:szCs w:val="16"/>
                <w:rtl/>
              </w:rPr>
              <w:t xml:space="preserve">.          </w:t>
            </w:r>
          </w:p>
        </w:tc>
      </w:tr>
      <w:tr w:rsidR="009D6767" w:rsidRPr="0050620F" w14:paraId="51546FD0" w14:textId="77777777" w:rsidTr="00BA0287">
        <w:tc>
          <w:tcPr>
            <w:tcW w:w="5526" w:type="dxa"/>
          </w:tcPr>
          <w:p w14:paraId="51546FCE" w14:textId="77777777" w:rsidR="009D6767" w:rsidRPr="00BA0287" w:rsidRDefault="00B13AFA" w:rsidP="00BA0287">
            <w:pPr>
              <w:pStyle w:val="ListParagraph"/>
              <w:numPr>
                <w:ilvl w:val="0"/>
                <w:numId w:val="25"/>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 xml:space="preserve">Transfer fee: Free of Charge.              </w:t>
            </w:r>
          </w:p>
        </w:tc>
        <w:tc>
          <w:tcPr>
            <w:tcW w:w="5603" w:type="dxa"/>
          </w:tcPr>
          <w:p w14:paraId="51546FCF" w14:textId="77777777" w:rsidR="009D6767" w:rsidRPr="00BA0287" w:rsidRDefault="009D6767" w:rsidP="00767C46">
            <w:pPr>
              <w:pStyle w:val="ListParagraph"/>
              <w:numPr>
                <w:ilvl w:val="0"/>
                <w:numId w:val="11"/>
              </w:numPr>
              <w:tabs>
                <w:tab w:val="left" w:pos="0"/>
              </w:tabs>
              <w:spacing w:line="160" w:lineRule="exact"/>
              <w:ind w:left="360"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بدون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تحويل</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D3" w14:textId="77777777" w:rsidTr="00BA0287">
        <w:trPr>
          <w:trHeight w:val="494"/>
        </w:trPr>
        <w:tc>
          <w:tcPr>
            <w:tcW w:w="5526" w:type="dxa"/>
          </w:tcPr>
          <w:p w14:paraId="51546FD1" w14:textId="77777777" w:rsidR="00904358" w:rsidRPr="00BA0287"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 xml:space="preserve">Please note that the basic fees for card (Issuance and renewal) are indivisible and are non-refundable but are </w:t>
            </w:r>
            <w:r w:rsidR="00904358" w:rsidRPr="00BA0287">
              <w:rPr>
                <w:rFonts w:ascii="Arial Unicode MS" w:eastAsia="Arial Unicode MS" w:hAnsi="Arial Unicode MS" w:cs="Arial Unicode MS"/>
                <w:color w:val="595959" w:themeColor="text1" w:themeTint="A6"/>
                <w:sz w:val="16"/>
                <w:szCs w:val="16"/>
              </w:rPr>
              <w:t>subject to change in the future</w:t>
            </w:r>
          </w:p>
        </w:tc>
        <w:tc>
          <w:tcPr>
            <w:tcW w:w="5603" w:type="dxa"/>
            <w:vAlign w:val="center"/>
          </w:tcPr>
          <w:p w14:paraId="51546FD2" w14:textId="77777777" w:rsidR="00904358" w:rsidRPr="00BA0287" w:rsidRDefault="009D6767"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يدفع</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حامل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المستحقة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نظير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إصدار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أو</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تجديد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السفر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بالكامل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وتكون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غير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قابلة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للاسترداد</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D6" w14:textId="77777777" w:rsidTr="00BA0287">
        <w:tc>
          <w:tcPr>
            <w:tcW w:w="5526" w:type="dxa"/>
          </w:tcPr>
          <w:p w14:paraId="51546FD4" w14:textId="77777777" w:rsidR="009D6767" w:rsidRPr="00BA0287"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All fees owed to the Bank is deducted from the card account and the Bank has the right to change these fees by notifying the Cardholder within 30 working days about this change in writing through  any of the communication channels that is approved by the Bank.</w:t>
            </w:r>
          </w:p>
        </w:tc>
        <w:tc>
          <w:tcPr>
            <w:tcW w:w="5603" w:type="dxa"/>
          </w:tcPr>
          <w:p w14:paraId="51546FD5" w14:textId="77777777" w:rsidR="009D6767" w:rsidRPr="00BA0287" w:rsidRDefault="009D6767"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نظرا</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بعض</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مرتبطة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بجهات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خارجية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فقد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تتغير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خلال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المدة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ويترتب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ذلك</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تغيير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وسوف</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يقوم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البنك</w:t>
            </w:r>
            <w:r w:rsidRPr="00BA0287">
              <w:rPr>
                <w:rFonts w:ascii="Arial Unicode MS" w:eastAsia="Arial Unicode MS" w:hAnsi="Arial Unicode MS" w:cs="Arial Unicode MS"/>
                <w:color w:val="595959" w:themeColor="text1" w:themeTint="A6"/>
                <w:sz w:val="16"/>
                <w:szCs w:val="16"/>
                <w:rtl/>
              </w:rPr>
              <w:t xml:space="preserve"> </w:t>
            </w:r>
            <w:r w:rsidR="000076C8" w:rsidRPr="00BA0287">
              <w:rPr>
                <w:rFonts w:ascii="Arial Unicode MS" w:eastAsia="Arial Unicode MS" w:hAnsi="Arial Unicode MS" w:cs="Arial Unicode MS" w:hint="cs"/>
                <w:color w:val="595959" w:themeColor="text1" w:themeTint="A6"/>
                <w:sz w:val="16"/>
                <w:szCs w:val="16"/>
                <w:rtl/>
              </w:rPr>
              <w:t>بإبلاغ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حامل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بالتغيير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المذكور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بموجب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اشعار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يرسله</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البنك</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لحامل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قبل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هذا</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التغيير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بثلاثين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ويمكن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للعميل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الاستمرار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او</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الغاء</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خلال</w:t>
            </w:r>
            <w:r w:rsidRPr="00BA0287">
              <w:rPr>
                <w:rFonts w:ascii="Arial Unicode MS" w:eastAsia="Arial Unicode MS" w:hAnsi="Arial Unicode MS" w:cs="Arial Unicode MS"/>
                <w:color w:val="595959" w:themeColor="text1" w:themeTint="A6"/>
                <w:sz w:val="16"/>
                <w:szCs w:val="16"/>
                <w:rtl/>
              </w:rPr>
              <w:t xml:space="preserve"> 30 </w:t>
            </w:r>
            <w:r w:rsidRPr="00BA0287">
              <w:rPr>
                <w:rFonts w:ascii="Arial Unicode MS" w:eastAsia="Arial Unicode MS" w:hAnsi="Arial Unicode MS" w:cs="Arial Unicode MS" w:hint="cs"/>
                <w:color w:val="595959" w:themeColor="text1" w:themeTint="A6"/>
                <w:sz w:val="16"/>
                <w:szCs w:val="16"/>
                <w:rtl/>
              </w:rPr>
              <w:t>يوما</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تاريخ</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الابلاغ</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DA" w14:textId="77777777" w:rsidTr="00BA0287">
        <w:tc>
          <w:tcPr>
            <w:tcW w:w="5526" w:type="dxa"/>
          </w:tcPr>
          <w:p w14:paraId="51546FD7" w14:textId="77777777" w:rsidR="009D6767" w:rsidRPr="00BA0287"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With all transactions made on the card currency when there is no sufficient balance in the wallet, the amount will be debited from USD wallet and foreign currencies will be charged 1% forex rate based on the transaction amount</w:t>
            </w:r>
            <w:r w:rsidR="003D35F7" w:rsidRPr="00BA0287">
              <w:rPr>
                <w:rFonts w:ascii="Arial Unicode MS" w:eastAsia="Arial Unicode MS" w:hAnsi="Arial Unicode MS" w:cs="Arial Unicode MS"/>
                <w:color w:val="595959" w:themeColor="text1" w:themeTint="A6"/>
                <w:sz w:val="16"/>
                <w:szCs w:val="16"/>
              </w:rPr>
              <w:t>. Note: Transactions in Saudi Riyal is not included</w:t>
            </w:r>
            <w:r w:rsidRPr="00BA0287">
              <w:rPr>
                <w:rFonts w:ascii="Arial Unicode MS" w:eastAsia="Arial Unicode MS" w:hAnsi="Arial Unicode MS" w:cs="Arial Unicode MS"/>
                <w:color w:val="595959" w:themeColor="text1" w:themeTint="A6"/>
                <w:sz w:val="16"/>
                <w:szCs w:val="16"/>
              </w:rPr>
              <w:t xml:space="preserve">. The following example illustrates how a foreign currency is converted from  AED to USD: </w:t>
            </w:r>
          </w:p>
        </w:tc>
        <w:tc>
          <w:tcPr>
            <w:tcW w:w="5603" w:type="dxa"/>
            <w:vAlign w:val="center"/>
          </w:tcPr>
          <w:p w14:paraId="51546FD8" w14:textId="77777777" w:rsidR="009D6767" w:rsidRPr="00BA0287" w:rsidRDefault="009D6767" w:rsidP="00BA0287">
            <w:pPr>
              <w:tabs>
                <w:tab w:val="left" w:pos="0"/>
              </w:tabs>
              <w:bidi/>
              <w:spacing w:line="160" w:lineRule="exact"/>
              <w:ind w:left="198"/>
              <w:contextualSpacing/>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العمليات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تتم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عملات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ولا</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يوجد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رصيد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كاف</w:t>
            </w:r>
            <w:r w:rsidR="0095231A" w:rsidRPr="00BA0287">
              <w:rPr>
                <w:rFonts w:ascii="Arial Unicode MS" w:eastAsia="Arial Unicode MS" w:hAnsi="Arial Unicode MS" w:cs="Arial Unicode MS" w:hint="c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بالمحفظة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يغطي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كامل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سيتم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تعويض</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محفظة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الأمريكي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يتم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احتساب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عمولة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قدرها</w:t>
            </w:r>
            <w:r w:rsidRPr="00BA0287">
              <w:rPr>
                <w:rFonts w:ascii="Arial Unicode MS" w:eastAsia="Arial Unicode MS" w:hAnsi="Arial Unicode MS" w:cs="Arial Unicode MS"/>
                <w:color w:val="595959" w:themeColor="text1" w:themeTint="A6"/>
                <w:sz w:val="16"/>
                <w:szCs w:val="16"/>
                <w:rtl/>
              </w:rPr>
              <w:t xml:space="preserve"> 1%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العملية</w:t>
            </w:r>
            <w:r w:rsidR="003D35F7" w:rsidRPr="00BA0287">
              <w:rPr>
                <w:rFonts w:ascii="Arial Unicode MS" w:eastAsia="Arial Unicode MS" w:hAnsi="Arial Unicode MS" w:cs="Arial Unicode MS" w:hint="cs"/>
                <w:color w:val="595959" w:themeColor="text1" w:themeTint="A6"/>
                <w:sz w:val="16"/>
                <w:szCs w:val="16"/>
                <w:rtl/>
              </w:rPr>
              <w:t xml:space="preserve"> علماً</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أن</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ذلك</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لا</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يشمل</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العمليات</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بالريال</w:t>
            </w:r>
            <w:r w:rsidR="003D35F7" w:rsidRPr="00BA0287">
              <w:rPr>
                <w:rFonts w:ascii="Arial Unicode MS" w:eastAsia="Arial Unicode MS" w:hAnsi="Arial Unicode MS" w:cs="Arial Unicode MS"/>
                <w:color w:val="595959" w:themeColor="text1" w:themeTint="A6"/>
                <w:sz w:val="16"/>
                <w:szCs w:val="16"/>
                <w:rtl/>
              </w:rPr>
              <w:t xml:space="preserve"> </w:t>
            </w:r>
            <w:r w:rsidR="003D35F7" w:rsidRPr="00BA0287">
              <w:rPr>
                <w:rFonts w:ascii="Arial Unicode MS" w:eastAsia="Arial Unicode MS" w:hAnsi="Arial Unicode MS" w:cs="Arial Unicode MS" w:hint="cs"/>
                <w:color w:val="595959" w:themeColor="text1" w:themeTint="A6"/>
                <w:sz w:val="16"/>
                <w:szCs w:val="16"/>
                <w:rtl/>
              </w:rPr>
              <w:t>السعودي</w:t>
            </w:r>
            <w:r w:rsidR="003D35F7" w:rsidRPr="00BA0287">
              <w:rPr>
                <w:rFonts w:ascii="Arial Unicode MS" w:eastAsia="Arial Unicode MS" w:hAnsi="Arial Unicode MS" w:cs="Arial Unicode MS"/>
                <w:color w:val="595959" w:themeColor="text1" w:themeTint="A6"/>
                <w:sz w:val="16"/>
                <w:szCs w:val="16"/>
                <w:rtl/>
              </w:rPr>
              <w:t>.</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المثال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يوضح</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الطريقة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المطبقة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عند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0095231A"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الدرهم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الإماراتي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الأمريكي</w:t>
            </w:r>
            <w:r w:rsidRPr="00BA0287">
              <w:rPr>
                <w:rFonts w:ascii="Arial Unicode MS" w:eastAsia="Arial Unicode MS" w:hAnsi="Arial Unicode MS" w:cs="Arial Unicode MS"/>
                <w:color w:val="595959" w:themeColor="text1" w:themeTint="A6"/>
                <w:sz w:val="16"/>
                <w:szCs w:val="16"/>
              </w:rPr>
              <w:t>:</w:t>
            </w:r>
          </w:p>
          <w:p w14:paraId="51546FD9" w14:textId="77777777" w:rsidR="009D6767" w:rsidRPr="00BA0287" w:rsidRDefault="009D6767" w:rsidP="00BA0287">
            <w:pPr>
              <w:tabs>
                <w:tab w:val="left" w:pos="0"/>
              </w:tabs>
              <w:bidi/>
              <w:spacing w:line="160" w:lineRule="exact"/>
              <w:ind w:left="198" w:hanging="198"/>
              <w:contextualSpacing/>
              <w:jc w:val="both"/>
              <w:rPr>
                <w:rFonts w:ascii="Arial Unicode MS" w:eastAsia="Arial Unicode MS" w:hAnsi="Arial Unicode MS" w:cs="Arial Unicode MS"/>
                <w:color w:val="595959" w:themeColor="text1" w:themeTint="A6"/>
                <w:sz w:val="16"/>
                <w:szCs w:val="16"/>
                <w:rtl/>
              </w:rPr>
            </w:pPr>
          </w:p>
        </w:tc>
      </w:tr>
      <w:tr w:rsidR="00AA0C60" w:rsidRPr="0050620F" w14:paraId="51546FDD" w14:textId="77777777" w:rsidTr="00BA0287">
        <w:tc>
          <w:tcPr>
            <w:tcW w:w="5526" w:type="dxa"/>
          </w:tcPr>
          <w:p w14:paraId="51546FDB" w14:textId="77777777" w:rsidR="00AA0C60" w:rsidRPr="00BA0287" w:rsidRDefault="00AA0C60" w:rsidP="00BA0287">
            <w:pPr>
              <w:pStyle w:val="ListParagraph"/>
              <w:tabs>
                <w:tab w:val="left" w:pos="0"/>
              </w:tabs>
              <w:bidi w:val="0"/>
              <w:spacing w:line="160" w:lineRule="exact"/>
              <w:ind w:left="159" w:firstLine="3"/>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color w:val="595959" w:themeColor="text1" w:themeTint="A6"/>
                <w:sz w:val="16"/>
                <w:szCs w:val="16"/>
              </w:rPr>
              <w:t>When the client makes a transaction of 100 AED, a conversion rate from AED to USD would be e.g. 3.67, which equals to 27.24 USD, commission conversion is 27.24*1% = 0.27 USD. Thus, total amount for the transaction would be 27.51 USD.</w:t>
            </w:r>
          </w:p>
        </w:tc>
        <w:tc>
          <w:tcPr>
            <w:tcW w:w="5603" w:type="dxa"/>
          </w:tcPr>
          <w:p w14:paraId="51546FDC" w14:textId="77777777" w:rsidR="00AA0C60" w:rsidRPr="00BA0287" w:rsidRDefault="00AA0C60" w:rsidP="00BA0287">
            <w:pPr>
              <w:pStyle w:val="ListParagraph"/>
              <w:tabs>
                <w:tab w:val="left" w:pos="0"/>
              </w:tabs>
              <w:spacing w:line="160" w:lineRule="exact"/>
              <w:ind w:left="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عند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قيام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بعملية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بقيمة</w:t>
            </w:r>
            <w:r w:rsidRPr="00BA0287">
              <w:rPr>
                <w:rFonts w:ascii="Arial Unicode MS" w:eastAsia="Arial Unicode MS" w:hAnsi="Arial Unicode MS" w:cs="Arial Unicode MS"/>
                <w:color w:val="595959" w:themeColor="text1" w:themeTint="A6"/>
                <w:sz w:val="16"/>
                <w:szCs w:val="16"/>
                <w:rtl/>
              </w:rPr>
              <w:t xml:space="preserve"> 100 </w:t>
            </w:r>
            <w:r w:rsidRPr="00BA0287">
              <w:rPr>
                <w:rFonts w:ascii="Arial Unicode MS" w:eastAsia="Arial Unicode MS" w:hAnsi="Arial Unicode MS" w:cs="Arial Unicode MS" w:hint="cs"/>
                <w:color w:val="595959" w:themeColor="text1" w:themeTint="A6"/>
                <w:sz w:val="16"/>
                <w:szCs w:val="16"/>
                <w:rtl/>
              </w:rPr>
              <w:t>درهم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إماراتي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سعر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الدرهم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الإماراتي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مثلاً</w:t>
            </w:r>
            <w:r w:rsidRPr="00BA0287">
              <w:rPr>
                <w:rFonts w:ascii="Arial Unicode MS" w:eastAsia="Arial Unicode MS" w:hAnsi="Arial Unicode MS" w:cs="Arial Unicode MS"/>
                <w:color w:val="595959" w:themeColor="text1" w:themeTint="A6"/>
                <w:sz w:val="16"/>
                <w:szCs w:val="16"/>
                <w:rtl/>
              </w:rPr>
              <w:t xml:space="preserve"> 3.67 </w:t>
            </w:r>
            <w:r w:rsidRPr="00BA0287">
              <w:rPr>
                <w:rFonts w:ascii="Arial Unicode MS" w:eastAsia="Arial Unicode MS" w:hAnsi="Arial Unicode MS" w:cs="Arial Unicode MS" w:hint="cs"/>
                <w:color w:val="595959" w:themeColor="text1" w:themeTint="A6"/>
                <w:sz w:val="16"/>
                <w:szCs w:val="16"/>
                <w:rtl/>
              </w:rPr>
              <w:t>فيكون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الأمريكي</w:t>
            </w:r>
            <w:r w:rsidRPr="00BA0287">
              <w:rPr>
                <w:rFonts w:ascii="Arial Unicode MS" w:eastAsia="Arial Unicode MS" w:hAnsi="Arial Unicode MS" w:cs="Arial Unicode MS"/>
                <w:color w:val="595959" w:themeColor="text1" w:themeTint="A6"/>
                <w:sz w:val="16"/>
                <w:szCs w:val="16"/>
                <w:rtl/>
              </w:rPr>
              <w:t xml:space="preserve">  27.24</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أمريكي،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عمولة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هي</w:t>
            </w:r>
            <w:r w:rsidRPr="00BA0287">
              <w:rPr>
                <w:rFonts w:ascii="Arial Unicode MS" w:eastAsia="Arial Unicode MS" w:hAnsi="Arial Unicode MS" w:cs="Arial Unicode MS"/>
                <w:color w:val="595959" w:themeColor="text1" w:themeTint="A6"/>
                <w:sz w:val="16"/>
                <w:szCs w:val="16"/>
                <w:rtl/>
              </w:rPr>
              <w:t xml:space="preserve">  27.24*1% =0.27 </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أمريكي،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وبالتالي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إجمالي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المطلوب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العملية</w:t>
            </w:r>
            <w:r w:rsidRPr="00BA0287">
              <w:rPr>
                <w:rFonts w:ascii="Arial Unicode MS" w:eastAsia="Arial Unicode MS" w:hAnsi="Arial Unicode MS" w:cs="Arial Unicode MS"/>
                <w:color w:val="595959" w:themeColor="text1" w:themeTint="A6"/>
                <w:sz w:val="16"/>
                <w:szCs w:val="16"/>
                <w:rtl/>
              </w:rPr>
              <w:t xml:space="preserve"> =  27.51 </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امريكي</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E6" w14:textId="77777777" w:rsidTr="00BA0287">
        <w:trPr>
          <w:trHeight w:val="1622"/>
        </w:trPr>
        <w:tc>
          <w:tcPr>
            <w:tcW w:w="5526" w:type="dxa"/>
          </w:tcPr>
          <w:p w14:paraId="51546FDE" w14:textId="77777777" w:rsidR="0022385B" w:rsidRPr="00BA0287"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color w:val="595959" w:themeColor="text1" w:themeTint="A6"/>
                <w:sz w:val="16"/>
                <w:szCs w:val="16"/>
              </w:rPr>
              <w:lastRenderedPageBreak/>
              <w:t>Transactions in Foreign Currency those are not available in the Travel Card:</w:t>
            </w:r>
          </w:p>
          <w:p w14:paraId="51546FDF" w14:textId="77777777" w:rsidR="003D35F7" w:rsidRPr="00BA0287" w:rsidRDefault="0022385B" w:rsidP="00BA0287">
            <w:pPr>
              <w:pStyle w:val="ListParagraph"/>
              <w:tabs>
                <w:tab w:val="left" w:pos="0"/>
              </w:tabs>
              <w:bidi w:val="0"/>
              <w:spacing w:line="160" w:lineRule="exact"/>
              <w:ind w:left="159"/>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color w:val="595959" w:themeColor="text1" w:themeTint="A6"/>
                <w:sz w:val="16"/>
                <w:szCs w:val="16"/>
              </w:rPr>
              <w:t xml:space="preserve">All transactions made in foreign currencies that are not available in the card will be charged 2% forex rate based on the transaction amount. </w:t>
            </w:r>
          </w:p>
          <w:p w14:paraId="51546FE0" w14:textId="77777777" w:rsidR="009D6767" w:rsidRPr="00BA0287" w:rsidRDefault="0022385B" w:rsidP="00BA0287">
            <w:pPr>
              <w:pStyle w:val="ListParagraph"/>
              <w:tabs>
                <w:tab w:val="left" w:pos="0"/>
              </w:tabs>
              <w:bidi w:val="0"/>
              <w:spacing w:line="160" w:lineRule="exact"/>
              <w:ind w:left="159"/>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The following example illustrates how a foreign currency converted from Australian Dollar to USD: When the Client makes a transaction of 100 Australian Dollar, the conversion rate of Australian Dollar to USD would be e.g 0.752, which will be equal to 75.2 USD. The conversion commission is 75.2* 2% = 1.5 Thus, the total amount for the transaction would be 76.7 USD</w:t>
            </w:r>
            <w:r w:rsidR="001E39B1" w:rsidRPr="00BA0287">
              <w:rPr>
                <w:rFonts w:ascii="Arial Unicode MS" w:eastAsia="Arial Unicode MS" w:hAnsi="Arial Unicode MS" w:cs="Arial Unicode MS"/>
                <w:color w:val="595959" w:themeColor="text1" w:themeTint="A6"/>
                <w:sz w:val="16"/>
                <w:szCs w:val="16"/>
              </w:rPr>
              <w:t>.</w:t>
            </w:r>
          </w:p>
          <w:p w14:paraId="51546FE1" w14:textId="77777777" w:rsidR="004423ED" w:rsidRPr="00BA0287" w:rsidRDefault="004423ED" w:rsidP="00BA0287">
            <w:pPr>
              <w:pStyle w:val="ListParagraph"/>
              <w:tabs>
                <w:tab w:val="left" w:pos="0"/>
              </w:tabs>
              <w:bidi w:val="0"/>
              <w:spacing w:line="160" w:lineRule="exact"/>
              <w:ind w:left="159"/>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color w:val="595959" w:themeColor="text1" w:themeTint="A6"/>
                <w:sz w:val="16"/>
                <w:szCs w:val="16"/>
              </w:rPr>
              <w:t>*</w:t>
            </w:r>
            <w:r w:rsidRPr="00BA0287">
              <w:rPr>
                <w:sz w:val="16"/>
                <w:szCs w:val="16"/>
              </w:rPr>
              <w:t xml:space="preserve"> </w:t>
            </w:r>
            <w:r w:rsidRPr="00BA0287">
              <w:rPr>
                <w:rFonts w:ascii="Arial Unicode MS" w:eastAsia="Arial Unicode MS" w:hAnsi="Arial Unicode MS" w:cs="Arial Unicode MS"/>
                <w:color w:val="595959" w:themeColor="text1" w:themeTint="A6"/>
                <w:sz w:val="16"/>
                <w:szCs w:val="16"/>
              </w:rPr>
              <w:t>Currency used on the example is for illustration purposes only</w:t>
            </w:r>
          </w:p>
        </w:tc>
        <w:tc>
          <w:tcPr>
            <w:tcW w:w="5603" w:type="dxa"/>
          </w:tcPr>
          <w:p w14:paraId="51546FE2" w14:textId="77777777" w:rsidR="009D6767" w:rsidRPr="00BA0287" w:rsidRDefault="009D6767"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العمليات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بالعملات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الأجنبية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الغير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متوفرة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السفر</w:t>
            </w:r>
            <w:r w:rsidRPr="00BA0287">
              <w:rPr>
                <w:rFonts w:ascii="Arial Unicode MS" w:eastAsia="Arial Unicode MS" w:hAnsi="Arial Unicode MS" w:cs="Arial Unicode MS"/>
                <w:color w:val="595959" w:themeColor="text1" w:themeTint="A6"/>
                <w:sz w:val="16"/>
                <w:szCs w:val="16"/>
              </w:rPr>
              <w:t>:</w:t>
            </w:r>
          </w:p>
          <w:p w14:paraId="51546FE3" w14:textId="77777777" w:rsidR="003D35F7" w:rsidRPr="00BA0287" w:rsidRDefault="0022385B" w:rsidP="00BA0287">
            <w:pPr>
              <w:tabs>
                <w:tab w:val="left" w:pos="0"/>
              </w:tabs>
              <w:bidi/>
              <w:spacing w:line="160" w:lineRule="exact"/>
              <w:contextualSpacing/>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hint="cs"/>
                <w:color w:val="595959" w:themeColor="text1" w:themeTint="A6"/>
                <w:sz w:val="16"/>
                <w:szCs w:val="16"/>
                <w:rtl/>
              </w:rPr>
              <w:t>جميع</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العمليات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تتم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بالعملات</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الأجنبية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غير</w:t>
            </w:r>
            <w:r w:rsidRPr="00BA0287">
              <w:rPr>
                <w:rFonts w:ascii="Arial Unicode MS" w:eastAsia="Arial Unicode MS" w:hAnsi="Arial Unicode MS" w:cs="Arial Unicode MS"/>
                <w:color w:val="595959" w:themeColor="text1" w:themeTint="A6"/>
                <w:sz w:val="16"/>
                <w:szCs w:val="16"/>
                <w:rtl/>
              </w:rPr>
              <w:t xml:space="preserve"> </w:t>
            </w:r>
            <w:r w:rsidR="00BC3E70" w:rsidRPr="00BA0287">
              <w:rPr>
                <w:rFonts w:ascii="Arial Unicode MS" w:eastAsia="Arial Unicode MS" w:hAnsi="Arial Unicode MS" w:cs="Arial Unicode MS" w:hint="cs"/>
                <w:color w:val="595959" w:themeColor="text1" w:themeTint="A6"/>
                <w:sz w:val="16"/>
                <w:szCs w:val="16"/>
                <w:rtl/>
              </w:rPr>
              <w:t>ال</w:t>
            </w:r>
            <w:r w:rsidRPr="00BA0287">
              <w:rPr>
                <w:rFonts w:ascii="Arial Unicode MS" w:eastAsia="Arial Unicode MS" w:hAnsi="Arial Unicode MS" w:cs="Arial Unicode MS" w:hint="cs"/>
                <w:color w:val="595959" w:themeColor="text1" w:themeTint="A6"/>
                <w:sz w:val="16"/>
                <w:szCs w:val="16"/>
                <w:rtl/>
              </w:rPr>
              <w:t>متوفرة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السفر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سيتم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احتساب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عمولة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وقدرها</w:t>
            </w:r>
            <w:r w:rsidRPr="00BA0287">
              <w:rPr>
                <w:rFonts w:ascii="Arial Unicode MS" w:eastAsia="Arial Unicode MS" w:hAnsi="Arial Unicode MS" w:cs="Arial Unicode MS"/>
                <w:color w:val="595959" w:themeColor="text1" w:themeTint="A6"/>
                <w:sz w:val="16"/>
                <w:szCs w:val="16"/>
                <w:rtl/>
              </w:rPr>
              <w:t xml:space="preserve"> 2%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العملية</w:t>
            </w:r>
            <w:r w:rsidRPr="00BA0287">
              <w:rPr>
                <w:rFonts w:ascii="Arial Unicode MS" w:eastAsia="Arial Unicode MS" w:hAnsi="Arial Unicode MS" w:cs="Arial Unicode MS"/>
                <w:color w:val="595959" w:themeColor="text1" w:themeTint="A6"/>
                <w:sz w:val="16"/>
                <w:szCs w:val="16"/>
                <w:rtl/>
              </w:rPr>
              <w:t xml:space="preserve">. </w:t>
            </w:r>
          </w:p>
          <w:p w14:paraId="51546FE4" w14:textId="77777777" w:rsidR="009D6767" w:rsidRPr="00BA0287" w:rsidRDefault="0022385B" w:rsidP="00BA0287">
            <w:pPr>
              <w:tabs>
                <w:tab w:val="left" w:pos="0"/>
              </w:tabs>
              <w:bidi/>
              <w:spacing w:line="160" w:lineRule="exact"/>
              <w:ind w:left="198"/>
              <w:contextualSpacing/>
              <w:jc w:val="both"/>
              <w:rPr>
                <w:rFonts w:ascii="Arial Unicode MS" w:eastAsia="Arial Unicode MS" w:hAnsi="Arial Unicode MS" w:cs="Arial Unicode MS"/>
                <w:color w:val="595959" w:themeColor="text1" w:themeTint="A6"/>
                <w:sz w:val="16"/>
                <w:szCs w:val="16"/>
              </w:rPr>
            </w:pPr>
            <w:r w:rsidRPr="00BA0287">
              <w:rPr>
                <w:rFonts w:ascii="Arial Unicode MS" w:eastAsia="Arial Unicode MS" w:hAnsi="Arial Unicode MS" w:cs="Arial Unicode MS" w:hint="cs"/>
                <w:color w:val="595959" w:themeColor="text1" w:themeTint="A6"/>
                <w:sz w:val="16"/>
                <w:szCs w:val="16"/>
                <w:rtl/>
              </w:rPr>
              <w:t>المثال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يوضح</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الطريقة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المطبقة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عند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الأسترالي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الأمريكي</w:t>
            </w:r>
            <w:r w:rsidRPr="00BA0287">
              <w:rPr>
                <w:rFonts w:ascii="Arial Unicode MS" w:eastAsia="Arial Unicode MS" w:hAnsi="Arial Unicode MS" w:cs="Arial Unicode MS"/>
                <w:color w:val="595959" w:themeColor="text1" w:themeTint="A6"/>
                <w:sz w:val="16"/>
                <w:szCs w:val="16"/>
                <w:rtl/>
              </w:rPr>
              <w:t>:</w:t>
            </w:r>
            <w:r w:rsidRPr="00BA0287">
              <w:rPr>
                <w:rFonts w:ascii="Arial Unicode MS" w:eastAsia="Arial Unicode MS" w:hAnsi="Arial Unicode MS" w:cs="Arial Unicode MS" w:hint="cs"/>
                <w:color w:val="595959" w:themeColor="text1" w:themeTint="A6"/>
                <w:sz w:val="16"/>
                <w:szCs w:val="16"/>
                <w:rtl/>
              </w:rPr>
              <w:t xml:space="preserve"> عند</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قيام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بعملية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بقيمة</w:t>
            </w:r>
            <w:r w:rsidRPr="00BA0287">
              <w:rPr>
                <w:rFonts w:ascii="Arial Unicode MS" w:eastAsia="Arial Unicode MS" w:hAnsi="Arial Unicode MS" w:cs="Arial Unicode MS"/>
                <w:color w:val="595959" w:themeColor="text1" w:themeTint="A6"/>
                <w:sz w:val="16"/>
                <w:szCs w:val="16"/>
                <w:rtl/>
              </w:rPr>
              <w:t xml:space="preserve"> 100 </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أسترالي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سعر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أسترالي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الأمريكي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مثلاً</w:t>
            </w:r>
            <w:r w:rsidR="00BC3E70" w:rsidRPr="00BA0287">
              <w:rPr>
                <w:rFonts w:ascii="Arial Unicode MS" w:eastAsia="Arial Unicode MS" w:hAnsi="Arial Unicode MS" w:cs="Arial Unicode MS"/>
                <w:color w:val="595959" w:themeColor="text1" w:themeTint="A6"/>
                <w:sz w:val="16"/>
                <w:szCs w:val="16"/>
              </w:rPr>
              <w:t xml:space="preserve"> </w:t>
            </w:r>
            <w:r w:rsidR="00BC3E70" w:rsidRPr="00BA0287">
              <w:rPr>
                <w:rFonts w:ascii="Arial Unicode MS" w:eastAsia="Arial Unicode MS" w:hAnsi="Arial Unicode MS" w:cs="Arial Unicode MS"/>
                <w:color w:val="595959" w:themeColor="text1" w:themeTint="A6"/>
                <w:sz w:val="16"/>
                <w:szCs w:val="16"/>
                <w:rtl/>
              </w:rPr>
              <w:t xml:space="preserve"> </w:t>
            </w:r>
            <w:r w:rsidR="00BC3E70" w:rsidRPr="00BA0287">
              <w:rPr>
                <w:rFonts w:ascii="Arial Unicode MS" w:eastAsia="Arial Unicode MS" w:hAnsi="Arial Unicode MS" w:cs="Arial Unicode MS" w:hint="cs"/>
                <w:color w:val="595959" w:themeColor="text1" w:themeTint="A6"/>
                <w:sz w:val="16"/>
                <w:szCs w:val="16"/>
                <w:rtl/>
              </w:rPr>
              <w:t>0.752</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فيكون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بالدولار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الأمريكي</w:t>
            </w:r>
            <w:r w:rsidRPr="00BA0287">
              <w:rPr>
                <w:rFonts w:ascii="Arial Unicode MS" w:eastAsia="Arial Unicode MS" w:hAnsi="Arial Unicode MS" w:cs="Arial Unicode MS"/>
                <w:color w:val="595959" w:themeColor="text1" w:themeTint="A6"/>
                <w:sz w:val="16"/>
                <w:szCs w:val="16"/>
                <w:rtl/>
              </w:rPr>
              <w:t xml:space="preserve"> 75.2 </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أمريكي،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عمولة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التحويل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هي</w:t>
            </w:r>
            <w:r w:rsidRPr="00BA0287">
              <w:rPr>
                <w:rFonts w:ascii="Arial Unicode MS" w:eastAsia="Arial Unicode MS" w:hAnsi="Arial Unicode MS" w:cs="Arial Unicode MS"/>
                <w:color w:val="595959" w:themeColor="text1" w:themeTint="A6"/>
                <w:sz w:val="16"/>
                <w:szCs w:val="16"/>
                <w:rtl/>
              </w:rPr>
              <w:t xml:space="preserve"> 75.2* 2% =1.5 </w:t>
            </w:r>
            <w:r w:rsidRPr="00BA0287">
              <w:rPr>
                <w:rFonts w:ascii="Arial Unicode MS" w:eastAsia="Arial Unicode MS" w:hAnsi="Arial Unicode MS" w:cs="Arial Unicode MS" w:hint="cs"/>
                <w:color w:val="595959" w:themeColor="text1" w:themeTint="A6"/>
                <w:sz w:val="16"/>
                <w:szCs w:val="16"/>
                <w:rtl/>
              </w:rPr>
              <w:t>وبالتالي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يكون</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إجمالي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المبلغ</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المطلوب</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على</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العملية</w:t>
            </w:r>
            <w:r w:rsidRPr="00BA0287">
              <w:rPr>
                <w:rFonts w:ascii="Arial Unicode MS" w:eastAsia="Arial Unicode MS" w:hAnsi="Arial Unicode MS" w:cs="Arial Unicode MS"/>
                <w:color w:val="595959" w:themeColor="text1" w:themeTint="A6"/>
                <w:sz w:val="16"/>
                <w:szCs w:val="16"/>
                <w:rtl/>
              </w:rPr>
              <w:t xml:space="preserve"> = 76.7 </w:t>
            </w:r>
            <w:r w:rsidRPr="00BA0287">
              <w:rPr>
                <w:rFonts w:ascii="Arial Unicode MS" w:eastAsia="Arial Unicode MS" w:hAnsi="Arial Unicode MS" w:cs="Arial Unicode MS" w:hint="cs"/>
                <w:color w:val="595959" w:themeColor="text1" w:themeTint="A6"/>
                <w:sz w:val="16"/>
                <w:szCs w:val="16"/>
                <w:rtl/>
              </w:rPr>
              <w:t>دولار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أمريكي.</w:t>
            </w:r>
          </w:p>
          <w:p w14:paraId="51546FE5" w14:textId="77777777" w:rsidR="004423ED" w:rsidRPr="00BA0287" w:rsidRDefault="004423ED" w:rsidP="00BA0287">
            <w:pPr>
              <w:tabs>
                <w:tab w:val="left" w:pos="0"/>
              </w:tabs>
              <w:bidi/>
              <w:spacing w:line="160" w:lineRule="exact"/>
              <w:contextualSpacing/>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 العملة المستخدمة بالمثال لأغراض التوضيح فقط</w:t>
            </w:r>
            <w:r w:rsidRPr="00BA0287">
              <w:rPr>
                <w:rFonts w:ascii="Arial Unicode MS" w:eastAsia="Arial Unicode MS" w:hAnsi="Arial Unicode MS" w:cs="Arial Unicode MS"/>
                <w:color w:val="595959" w:themeColor="text1" w:themeTint="A6"/>
                <w:sz w:val="16"/>
                <w:szCs w:val="16"/>
              </w:rPr>
              <w:t>.</w:t>
            </w:r>
          </w:p>
        </w:tc>
      </w:tr>
      <w:tr w:rsidR="009D6767" w:rsidRPr="0050620F" w14:paraId="51546FE9" w14:textId="77777777" w:rsidTr="00BA0287">
        <w:tc>
          <w:tcPr>
            <w:tcW w:w="5526" w:type="dxa"/>
          </w:tcPr>
          <w:p w14:paraId="51546FE7" w14:textId="77777777" w:rsidR="009D6767" w:rsidRPr="00BA0287" w:rsidRDefault="002F07C6" w:rsidP="00BA0287">
            <w:pPr>
              <w:pStyle w:val="ListParagraph"/>
              <w:numPr>
                <w:ilvl w:val="0"/>
                <w:numId w:val="32"/>
              </w:numPr>
              <w:tabs>
                <w:tab w:val="left" w:pos="0"/>
              </w:tabs>
              <w:bidi w:val="0"/>
              <w:spacing w:line="160" w:lineRule="exact"/>
              <w:ind w:left="162" w:hanging="162"/>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color w:val="595959" w:themeColor="text1" w:themeTint="A6"/>
                <w:sz w:val="16"/>
                <w:szCs w:val="16"/>
              </w:rPr>
              <w:t>If the Cardholder does not accept any of the conditions he/she has the right to cancel the agreement within 10 days</w:t>
            </w:r>
            <w:r w:rsidR="00C532B1" w:rsidRPr="00BA0287">
              <w:rPr>
                <w:rFonts w:ascii="Arial Unicode MS" w:eastAsia="Arial Unicode MS" w:hAnsi="Arial Unicode MS" w:cs="Arial Unicode MS"/>
                <w:color w:val="595959" w:themeColor="text1" w:themeTint="A6"/>
                <w:sz w:val="16"/>
                <w:szCs w:val="16"/>
              </w:rPr>
              <w:t xml:space="preserve"> from receiving the card</w:t>
            </w:r>
            <w:r w:rsidRPr="00BA0287">
              <w:rPr>
                <w:rFonts w:ascii="Arial Unicode MS" w:eastAsia="Arial Unicode MS" w:hAnsi="Arial Unicode MS" w:cs="Arial Unicode MS"/>
                <w:color w:val="595959" w:themeColor="text1" w:themeTint="A6"/>
                <w:sz w:val="16"/>
                <w:szCs w:val="16"/>
              </w:rPr>
              <w:t xml:space="preserve"> via any of the Bank channels under a condition that the card is not being activated.</w:t>
            </w:r>
          </w:p>
        </w:tc>
        <w:tc>
          <w:tcPr>
            <w:tcW w:w="5603" w:type="dxa"/>
            <w:vAlign w:val="center"/>
          </w:tcPr>
          <w:p w14:paraId="51546FE8" w14:textId="77777777" w:rsidR="009D6767" w:rsidRPr="00BA0287" w:rsidRDefault="009D6767"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BA0287">
              <w:rPr>
                <w:rFonts w:ascii="Arial Unicode MS" w:eastAsia="Arial Unicode MS" w:hAnsi="Arial Unicode MS" w:cs="Arial Unicode MS" w:hint="cs"/>
                <w:color w:val="595959" w:themeColor="text1" w:themeTint="A6"/>
                <w:sz w:val="16"/>
                <w:szCs w:val="16"/>
                <w:rtl/>
              </w:rPr>
              <w:t>يحق</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للعميل</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في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حالة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تغيير</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رأيه</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في</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الغاء</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البطاقة</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خلال</w:t>
            </w:r>
            <w:r w:rsidRPr="00BA0287">
              <w:rPr>
                <w:rFonts w:ascii="Arial Unicode MS" w:eastAsia="Arial Unicode MS" w:hAnsi="Arial Unicode MS" w:cs="Arial Unicode MS"/>
                <w:color w:val="595959" w:themeColor="text1" w:themeTint="A6"/>
                <w:sz w:val="16"/>
                <w:szCs w:val="16"/>
                <w:rtl/>
              </w:rPr>
              <w:t xml:space="preserve"> 10 </w:t>
            </w:r>
            <w:r w:rsidRPr="00BA0287">
              <w:rPr>
                <w:rFonts w:ascii="Arial Unicode MS" w:eastAsia="Arial Unicode MS" w:hAnsi="Arial Unicode MS" w:cs="Arial Unicode MS" w:hint="cs"/>
                <w:color w:val="595959" w:themeColor="text1" w:themeTint="A6"/>
                <w:sz w:val="16"/>
                <w:szCs w:val="16"/>
                <w:rtl/>
              </w:rPr>
              <w:t>أيام</w:t>
            </w:r>
            <w:r w:rsidRPr="00BA0287">
              <w:rPr>
                <w:rFonts w:ascii="Arial Unicode MS" w:eastAsia="Arial Unicode MS" w:hAnsi="Arial Unicode MS" w:cs="Arial Unicode MS"/>
                <w:color w:val="595959" w:themeColor="text1" w:themeTint="A6"/>
                <w:sz w:val="16"/>
                <w:szCs w:val="16"/>
                <w:rtl/>
              </w:rPr>
              <w:t xml:space="preserve"> </w:t>
            </w:r>
            <w:r w:rsidR="00C532B1" w:rsidRPr="00BA0287">
              <w:rPr>
                <w:rFonts w:ascii="Arial Unicode MS" w:eastAsia="Arial Unicode MS" w:hAnsi="Arial Unicode MS" w:cs="Arial Unicode MS" w:hint="cs"/>
                <w:color w:val="595959" w:themeColor="text1" w:themeTint="A6"/>
                <w:sz w:val="16"/>
                <w:szCs w:val="16"/>
                <w:rtl/>
              </w:rPr>
              <w:t xml:space="preserve">من استلامها </w:t>
            </w:r>
            <w:r w:rsidRPr="00BA0287">
              <w:rPr>
                <w:rFonts w:ascii="Arial Unicode MS" w:eastAsia="Arial Unicode MS" w:hAnsi="Arial Unicode MS" w:cs="Arial Unicode MS" w:hint="cs"/>
                <w:color w:val="595959" w:themeColor="text1" w:themeTint="A6"/>
                <w:sz w:val="16"/>
                <w:szCs w:val="16"/>
                <w:rtl/>
              </w:rPr>
              <w:t>واسترجاع</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الرسوم</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بشرط</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عدم</w:t>
            </w:r>
            <w:r w:rsidRPr="00BA0287">
              <w:rPr>
                <w:rFonts w:ascii="Arial Unicode MS" w:eastAsia="Arial Unicode MS" w:hAnsi="Arial Unicode MS" w:cs="Arial Unicode MS"/>
                <w:color w:val="595959" w:themeColor="text1" w:themeTint="A6"/>
                <w:sz w:val="16"/>
                <w:szCs w:val="16"/>
                <w:rtl/>
              </w:rPr>
              <w:t xml:space="preserve"> </w:t>
            </w:r>
            <w:r w:rsidR="00C532B1" w:rsidRPr="00BA0287">
              <w:rPr>
                <w:rFonts w:ascii="Arial Unicode MS" w:eastAsia="Arial Unicode MS" w:hAnsi="Arial Unicode MS" w:cs="Arial Unicode MS" w:hint="cs"/>
                <w:color w:val="595959" w:themeColor="text1" w:themeTint="A6"/>
                <w:sz w:val="16"/>
                <w:szCs w:val="16"/>
                <w:rtl/>
              </w:rPr>
              <w:t>تفعيله</w:t>
            </w:r>
            <w:r w:rsidRPr="00BA0287">
              <w:rPr>
                <w:rFonts w:ascii="Arial Unicode MS" w:eastAsia="Arial Unicode MS" w:hAnsi="Arial Unicode MS" w:cs="Arial Unicode MS"/>
                <w:color w:val="595959" w:themeColor="text1" w:themeTint="A6"/>
                <w:sz w:val="16"/>
                <w:szCs w:val="16"/>
                <w:rtl/>
              </w:rPr>
              <w:t xml:space="preserve"> </w:t>
            </w:r>
            <w:r w:rsidRPr="00BA0287">
              <w:rPr>
                <w:rFonts w:ascii="Arial Unicode MS" w:eastAsia="Arial Unicode MS" w:hAnsi="Arial Unicode MS" w:cs="Arial Unicode MS" w:hint="cs"/>
                <w:color w:val="595959" w:themeColor="text1" w:themeTint="A6"/>
                <w:sz w:val="16"/>
                <w:szCs w:val="16"/>
                <w:rtl/>
              </w:rPr>
              <w:t>للبطاقة</w:t>
            </w:r>
            <w:r w:rsidRPr="00BA0287">
              <w:rPr>
                <w:rFonts w:ascii="Arial Unicode MS" w:eastAsia="Arial Unicode MS" w:hAnsi="Arial Unicode MS" w:cs="Arial Unicode MS"/>
                <w:color w:val="595959" w:themeColor="text1" w:themeTint="A6"/>
                <w:sz w:val="16"/>
                <w:szCs w:val="16"/>
                <w:rtl/>
              </w:rPr>
              <w:t>.</w:t>
            </w:r>
          </w:p>
        </w:tc>
      </w:tr>
      <w:tr w:rsidR="009D6767" w:rsidRPr="0050620F" w14:paraId="51546FEC" w14:textId="77777777" w:rsidTr="00BA0287">
        <w:tc>
          <w:tcPr>
            <w:tcW w:w="5526" w:type="dxa"/>
            <w:shd w:val="clear" w:color="auto" w:fill="D9D9D9" w:themeFill="background1" w:themeFillShade="D9"/>
          </w:tcPr>
          <w:p w14:paraId="51546FEA" w14:textId="77777777" w:rsidR="009D6767" w:rsidRPr="003E3204" w:rsidRDefault="00730600" w:rsidP="003E3204">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b/>
                <w:bCs/>
                <w:color w:val="595959" w:themeColor="text1" w:themeTint="A6"/>
              </w:rPr>
              <w:t>Payment Obligations On The Card</w:t>
            </w:r>
          </w:p>
        </w:tc>
        <w:tc>
          <w:tcPr>
            <w:tcW w:w="5603" w:type="dxa"/>
            <w:shd w:val="clear" w:color="auto" w:fill="D9D9D9" w:themeFill="background1" w:themeFillShade="D9"/>
          </w:tcPr>
          <w:p w14:paraId="51546FEB" w14:textId="77777777" w:rsidR="009D6767" w:rsidRPr="003E3204" w:rsidRDefault="0095231A" w:rsidP="003E3204">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hint="cs"/>
                <w:b/>
                <w:bCs/>
                <w:color w:val="595959" w:themeColor="text1" w:themeTint="A6"/>
                <w:rtl/>
              </w:rPr>
              <w:t>الالتزامات</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المالية</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المترتبة</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على</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حامل</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البطاقة</w:t>
            </w:r>
          </w:p>
        </w:tc>
      </w:tr>
      <w:tr w:rsidR="009D6767" w:rsidRPr="0050620F" w14:paraId="51546FEF" w14:textId="77777777" w:rsidTr="00BA0287">
        <w:trPr>
          <w:trHeight w:val="783"/>
        </w:trPr>
        <w:tc>
          <w:tcPr>
            <w:tcW w:w="5526" w:type="dxa"/>
            <w:shd w:val="clear" w:color="auto" w:fill="auto"/>
          </w:tcPr>
          <w:p w14:paraId="51546FED" w14:textId="77777777" w:rsidR="009D6767"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Cardholder can access the transaction history through the internet banking and if there is any objection for any transaction the Cardholder needs to notify the Bank within 45 days from the date of the statement. If the claim is wrong a fees would be charged to the account.</w:t>
            </w:r>
          </w:p>
        </w:tc>
        <w:tc>
          <w:tcPr>
            <w:tcW w:w="5603" w:type="dxa"/>
            <w:shd w:val="clear" w:color="auto" w:fill="auto"/>
          </w:tcPr>
          <w:p w14:paraId="51546FEE" w14:textId="77777777" w:rsidR="009D6767"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يستطيع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الاطلاع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معلومات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العمليات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يوفرها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حين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لآخر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خلال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موقع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وإذا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اعترض</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معاملة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تتعلق</w:t>
            </w:r>
            <w:r w:rsidRPr="003E3204">
              <w:rPr>
                <w:rFonts w:ascii="Arial Unicode MS" w:eastAsia="Arial Unicode MS" w:hAnsi="Arial Unicode MS" w:cs="Arial Unicode MS"/>
                <w:color w:val="595959" w:themeColor="text1" w:themeTint="A6"/>
                <w:sz w:val="16"/>
                <w:szCs w:val="16"/>
                <w:rtl/>
              </w:rPr>
              <w:t xml:space="preserve"> </w:t>
            </w:r>
            <w:r w:rsidR="000076C8" w:rsidRPr="003E3204">
              <w:rPr>
                <w:rFonts w:ascii="Arial Unicode MS" w:eastAsia="Arial Unicode MS" w:hAnsi="Arial Unicode MS" w:cs="Arial Unicode MS" w:hint="cs"/>
                <w:color w:val="595959" w:themeColor="text1" w:themeTint="A6"/>
                <w:sz w:val="16"/>
                <w:szCs w:val="16"/>
                <w:rtl/>
              </w:rPr>
              <w:t>بالبطاقة،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يتعين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يخطر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غضون</w:t>
            </w:r>
            <w:r w:rsidRPr="003E3204">
              <w:rPr>
                <w:rFonts w:ascii="Arial Unicode MS" w:eastAsia="Arial Unicode MS" w:hAnsi="Arial Unicode MS" w:cs="Arial Unicode MS"/>
                <w:color w:val="595959" w:themeColor="text1" w:themeTint="A6"/>
                <w:sz w:val="16"/>
                <w:szCs w:val="16"/>
                <w:rtl/>
              </w:rPr>
              <w:t xml:space="preserve"> 45 </w:t>
            </w:r>
            <w:r w:rsidRPr="003E3204">
              <w:rPr>
                <w:rFonts w:ascii="Arial Unicode MS" w:eastAsia="Arial Unicode MS" w:hAnsi="Arial Unicode MS" w:cs="Arial Unicode MS" w:hint="cs"/>
                <w:color w:val="595959" w:themeColor="text1" w:themeTint="A6"/>
                <w:sz w:val="16"/>
                <w:szCs w:val="16"/>
                <w:rtl/>
              </w:rPr>
              <w:t>يوماً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تاريخ</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كشف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الحساب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وإذا</w:t>
            </w:r>
            <w:r w:rsidRPr="003E3204">
              <w:rPr>
                <w:rFonts w:ascii="Arial Unicode MS" w:eastAsia="Arial Unicode MS" w:hAnsi="Arial Unicode MS" w:cs="Arial Unicode MS"/>
                <w:color w:val="595959" w:themeColor="text1" w:themeTint="A6"/>
                <w:sz w:val="16"/>
                <w:szCs w:val="16"/>
                <w:rtl/>
              </w:rPr>
              <w:t xml:space="preserve"> </w:t>
            </w:r>
            <w:r w:rsidR="00AB1CBD">
              <w:rPr>
                <w:rFonts w:ascii="Arial Unicode MS" w:eastAsia="Arial Unicode MS" w:hAnsi="Arial Unicode MS" w:cs="Arial Unicode MS" w:hint="cs"/>
                <w:color w:val="595959" w:themeColor="text1" w:themeTint="A6"/>
                <w:sz w:val="16"/>
                <w:szCs w:val="16"/>
                <w:rtl/>
              </w:rPr>
              <w:t>ثبت عدم صحة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اعتراض</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مسؤولا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دفع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جميع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الرسوم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والمصاريف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بتقصي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صحة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الاعتراض</w:t>
            </w:r>
            <w:r w:rsidRPr="003E3204">
              <w:rPr>
                <w:rFonts w:ascii="Arial Unicode MS" w:eastAsia="Arial Unicode MS" w:hAnsi="Arial Unicode MS" w:cs="Arial Unicode MS"/>
                <w:color w:val="595959" w:themeColor="text1" w:themeTint="A6"/>
                <w:sz w:val="16"/>
                <w:szCs w:val="16"/>
                <w:rtl/>
              </w:rPr>
              <w:t>.</w:t>
            </w:r>
          </w:p>
        </w:tc>
      </w:tr>
      <w:tr w:rsidR="00FD34E3" w:rsidRPr="0050620F" w14:paraId="51546FF2" w14:textId="77777777" w:rsidTr="00BA0287">
        <w:tc>
          <w:tcPr>
            <w:tcW w:w="5526" w:type="dxa"/>
            <w:shd w:val="clear" w:color="auto" w:fill="auto"/>
          </w:tcPr>
          <w:p w14:paraId="51546FF0" w14:textId="77777777" w:rsidR="00FD34E3" w:rsidRPr="003E3204" w:rsidRDefault="00CE6361"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Pr>
            </w:pPr>
            <w:r w:rsidRPr="00CE6361">
              <w:rPr>
                <w:rFonts w:ascii="Arial Unicode MS" w:eastAsia="Arial Unicode MS" w:hAnsi="Arial Unicode MS" w:cs="Arial Unicode MS"/>
                <w:color w:val="595959" w:themeColor="text1" w:themeTint="A6"/>
                <w:sz w:val="18"/>
                <w:szCs w:val="18"/>
              </w:rPr>
              <w:t>The bank has right to debit any of current customer accounts</w:t>
            </w:r>
            <w:r>
              <w:rPr>
                <w:rFonts w:ascii="Arial Unicode MS" w:eastAsia="Arial Unicode MS" w:hAnsi="Arial Unicode MS" w:cs="Arial Unicode MS"/>
                <w:color w:val="595959" w:themeColor="text1" w:themeTint="A6"/>
                <w:sz w:val="18"/>
                <w:szCs w:val="18"/>
              </w:rPr>
              <w:t xml:space="preserve"> which has balance </w:t>
            </w:r>
            <w:r w:rsidRPr="00CE6361">
              <w:rPr>
                <w:rFonts w:ascii="Arial Unicode MS" w:eastAsia="Arial Unicode MS" w:hAnsi="Arial Unicode MS" w:cs="Arial Unicode MS"/>
                <w:color w:val="595959" w:themeColor="text1" w:themeTint="A6"/>
                <w:sz w:val="18"/>
                <w:szCs w:val="18"/>
              </w:rPr>
              <w:t>to collect outstanding fund due to using the travel cards</w:t>
            </w:r>
          </w:p>
        </w:tc>
        <w:tc>
          <w:tcPr>
            <w:tcW w:w="5603" w:type="dxa"/>
            <w:shd w:val="clear" w:color="auto" w:fill="auto"/>
          </w:tcPr>
          <w:p w14:paraId="51546FF1" w14:textId="77777777" w:rsidR="00FD34E3" w:rsidRPr="003E3204" w:rsidRDefault="00CE6361"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 xml:space="preserve">يحق للبنك الخصم من أي من حسابات العميل الجارية والتي تحتوي على رصيد لتغطية الأموال المستحقة بسبب </w:t>
            </w:r>
            <w:r w:rsidR="000076C8">
              <w:rPr>
                <w:rFonts w:ascii="Arial Unicode MS" w:eastAsia="Arial Unicode MS" w:hAnsi="Arial Unicode MS" w:cs="Arial Unicode MS" w:hint="cs"/>
                <w:color w:val="595959" w:themeColor="text1" w:themeTint="A6"/>
                <w:sz w:val="16"/>
                <w:szCs w:val="16"/>
                <w:rtl/>
              </w:rPr>
              <w:t>استخدام</w:t>
            </w:r>
            <w:r>
              <w:rPr>
                <w:rFonts w:ascii="Arial Unicode MS" w:eastAsia="Arial Unicode MS" w:hAnsi="Arial Unicode MS" w:cs="Arial Unicode MS" w:hint="cs"/>
                <w:color w:val="595959" w:themeColor="text1" w:themeTint="A6"/>
                <w:sz w:val="16"/>
                <w:szCs w:val="16"/>
                <w:rtl/>
              </w:rPr>
              <w:t xml:space="preserve"> بطاقة السفر  </w:t>
            </w:r>
          </w:p>
        </w:tc>
      </w:tr>
      <w:tr w:rsidR="009D6767" w:rsidRPr="0050620F" w14:paraId="51546FF5" w14:textId="77777777" w:rsidTr="00BA0287">
        <w:tc>
          <w:tcPr>
            <w:tcW w:w="5526" w:type="dxa"/>
          </w:tcPr>
          <w:p w14:paraId="51546FF3" w14:textId="77777777" w:rsidR="009D6767" w:rsidRPr="003E3204" w:rsidRDefault="00105403" w:rsidP="00BA0287">
            <w:pPr>
              <w:pStyle w:val="ListParagraph"/>
              <w:numPr>
                <w:ilvl w:val="0"/>
                <w:numId w:val="32"/>
              </w:numPr>
              <w:tabs>
                <w:tab w:val="left" w:pos="0"/>
              </w:tabs>
              <w:bidi w:val="0"/>
              <w:spacing w:line="160" w:lineRule="exact"/>
              <w:ind w:left="159" w:hanging="177"/>
              <w:jc w:val="both"/>
              <w:rPr>
                <w:rFonts w:ascii="Arial Unicode MS" w:eastAsia="Arial Unicode MS" w:hAnsi="Arial Unicode MS" w:cs="Arial Unicode MS"/>
                <w:color w:val="595959" w:themeColor="text1" w:themeTint="A6"/>
                <w:sz w:val="18"/>
                <w:szCs w:val="18"/>
                <w:rtl/>
              </w:rPr>
            </w:pPr>
            <w:r>
              <w:br w:type="page"/>
            </w:r>
            <w:r w:rsidR="002F07C6" w:rsidRPr="003E3204">
              <w:rPr>
                <w:rFonts w:ascii="Arial Unicode MS" w:eastAsia="Arial Unicode MS" w:hAnsi="Arial Unicode MS" w:cs="Arial Unicode MS"/>
                <w:color w:val="595959" w:themeColor="text1" w:themeTint="A6"/>
                <w:sz w:val="18"/>
                <w:szCs w:val="18"/>
              </w:rPr>
              <w:t xml:space="preserve">When the card is used to make a transaction in a currency other than the currency available on the card the currency conversion rate will apply. This would include the situation when the </w:t>
            </w:r>
            <w:r w:rsidR="002F07C6" w:rsidRPr="003E3204">
              <w:rPr>
                <w:rFonts w:ascii="Arial Unicode MS" w:eastAsia="Arial Unicode MS" w:hAnsi="Arial Unicode MS" w:cs="Arial Unicode MS"/>
                <w:color w:val="595959" w:themeColor="text1" w:themeTint="A6"/>
                <w:sz w:val="18"/>
                <w:szCs w:val="18"/>
              </w:rPr>
              <w:lastRenderedPageBreak/>
              <w:t>Cardholder obtains the funds from an ATM in a currency other than the currency that is supported and available on the card. The currency conversion rate would be applied as per VISA International policy.</w:t>
            </w:r>
          </w:p>
        </w:tc>
        <w:tc>
          <w:tcPr>
            <w:tcW w:w="5603" w:type="dxa"/>
          </w:tcPr>
          <w:p w14:paraId="51546FF4" w14:textId="77777777" w:rsidR="009D6767"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lastRenderedPageBreak/>
              <w:t>عند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تختلف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إصدار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تعويض</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النقص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الرصيد،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تحويل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مبالغ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المستخدمة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حسب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أسعار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تحويل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الجارية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ويشمل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ذلك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السحب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النقدي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أجهزة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الصراف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الآلي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أخرى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غير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اصدرت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لتعويض</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النقص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الرصيد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سعر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صرف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المبلغ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الذي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خصمة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مبالغ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نتيجة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lastRenderedPageBreak/>
              <w:t>التحويل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الجديدة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حسب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السياسة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الدولية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للفيزا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والإجراءات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المعمول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وقت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إجراء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مثل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هذه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العملية</w:t>
            </w:r>
            <w:r w:rsidRPr="003E3204">
              <w:rPr>
                <w:rFonts w:ascii="Arial Unicode MS" w:eastAsia="Arial Unicode MS" w:hAnsi="Arial Unicode MS" w:cs="Arial Unicode MS"/>
                <w:color w:val="595959" w:themeColor="text1" w:themeTint="A6"/>
                <w:sz w:val="16"/>
                <w:szCs w:val="16"/>
                <w:rtl/>
              </w:rPr>
              <w:t>.</w:t>
            </w:r>
          </w:p>
        </w:tc>
      </w:tr>
      <w:tr w:rsidR="009D6767" w:rsidRPr="0050620F" w14:paraId="51546FF8" w14:textId="77777777" w:rsidTr="00BA0287">
        <w:tc>
          <w:tcPr>
            <w:tcW w:w="5526" w:type="dxa"/>
            <w:shd w:val="clear" w:color="auto" w:fill="auto"/>
          </w:tcPr>
          <w:p w14:paraId="51546FF6" w14:textId="77777777" w:rsidR="009D6767"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lastRenderedPageBreak/>
              <w:t xml:space="preserve">The Cardholder needs to keep the PIN secure and not to disclose the </w:t>
            </w:r>
            <w:r w:rsidR="003E3204" w:rsidRPr="003E3204">
              <w:rPr>
                <w:rFonts w:ascii="Arial Unicode MS" w:eastAsia="Arial Unicode MS" w:hAnsi="Arial Unicode MS" w:cs="Arial Unicode MS"/>
                <w:color w:val="595959" w:themeColor="text1" w:themeTint="A6"/>
                <w:sz w:val="18"/>
                <w:szCs w:val="18"/>
              </w:rPr>
              <w:t>PIN</w:t>
            </w:r>
            <w:r w:rsidRPr="003E3204">
              <w:rPr>
                <w:rFonts w:ascii="Arial Unicode MS" w:eastAsia="Arial Unicode MS" w:hAnsi="Arial Unicode MS" w:cs="Arial Unicode MS"/>
                <w:color w:val="595959" w:themeColor="text1" w:themeTint="A6"/>
                <w:sz w:val="18"/>
                <w:szCs w:val="18"/>
              </w:rPr>
              <w:t xml:space="preserve"> to anyone. The Cardholder is responsible for all his/her transactions that </w:t>
            </w:r>
            <w:r w:rsidR="00AA0C60" w:rsidRPr="003E3204">
              <w:rPr>
                <w:rFonts w:ascii="Arial Unicode MS" w:eastAsia="Arial Unicode MS" w:hAnsi="Arial Unicode MS" w:cs="Arial Unicode MS"/>
                <w:color w:val="595959" w:themeColor="text1" w:themeTint="A6"/>
                <w:sz w:val="18"/>
                <w:szCs w:val="18"/>
              </w:rPr>
              <w:t>have</w:t>
            </w:r>
            <w:r w:rsidRPr="003E3204">
              <w:rPr>
                <w:rFonts w:ascii="Arial Unicode MS" w:eastAsia="Arial Unicode MS" w:hAnsi="Arial Unicode MS" w:cs="Arial Unicode MS"/>
                <w:color w:val="595959" w:themeColor="text1" w:themeTint="A6"/>
                <w:sz w:val="18"/>
                <w:szCs w:val="18"/>
              </w:rPr>
              <w:t xml:space="preserve"> been performed through the card.</w:t>
            </w:r>
          </w:p>
        </w:tc>
        <w:tc>
          <w:tcPr>
            <w:tcW w:w="5603" w:type="dxa"/>
            <w:shd w:val="clear" w:color="auto" w:fill="auto"/>
          </w:tcPr>
          <w:p w14:paraId="51546FF7" w14:textId="77777777" w:rsidR="009D6767"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المحافظة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السري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الخاص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وألا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يكشف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السري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شخص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مسؤولا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بالكامل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جميع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العمليات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طريق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السري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الصحيح</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سواء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بالعملية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شخص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اّخر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غيره</w:t>
            </w:r>
            <w:r w:rsidR="001E39B1" w:rsidRPr="003E3204">
              <w:rPr>
                <w:rFonts w:ascii="Arial Unicode MS" w:eastAsia="Arial Unicode MS" w:hAnsi="Arial Unicode MS" w:cs="Arial Unicode MS" w:hint="cs"/>
                <w:color w:val="595959" w:themeColor="text1" w:themeTint="A6"/>
                <w:sz w:val="16"/>
                <w:szCs w:val="16"/>
                <w:rtl/>
              </w:rPr>
              <w:t>.</w:t>
            </w:r>
          </w:p>
        </w:tc>
      </w:tr>
      <w:tr w:rsidR="009D6767" w:rsidRPr="0050620F" w14:paraId="51546FFB" w14:textId="77777777" w:rsidTr="00BA0287">
        <w:tc>
          <w:tcPr>
            <w:tcW w:w="5526" w:type="dxa"/>
            <w:shd w:val="clear" w:color="auto" w:fill="auto"/>
          </w:tcPr>
          <w:p w14:paraId="51546FF9" w14:textId="77777777" w:rsidR="009D6767"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Cardholder will be responsible for all obligations while performing online purchase transactions. As an additional security the Bank will send a security code (OTP) via SMS to the customer if requested by the merchant.</w:t>
            </w:r>
          </w:p>
        </w:tc>
        <w:tc>
          <w:tcPr>
            <w:tcW w:w="5603" w:type="dxa"/>
            <w:shd w:val="clear" w:color="auto" w:fill="auto"/>
          </w:tcPr>
          <w:p w14:paraId="51546FFA" w14:textId="77777777" w:rsidR="009D6767"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مسؤولاً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بالكامل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جميع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الالتزامات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المترتبة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للمشتريات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عبر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الانترنت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ويرسل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رقما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سريا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عبر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رسالة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نصية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رقم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هاتف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المدون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سجلات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إذا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طلب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ذلك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تاجر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الإنترنت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ببرنامج</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التأكد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هوية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المستخدم</w:t>
            </w:r>
            <w:r w:rsidRPr="003E3204">
              <w:rPr>
                <w:rFonts w:ascii="Arial Unicode MS" w:eastAsia="Arial Unicode MS" w:hAnsi="Arial Unicode MS" w:cs="Arial Unicode MS"/>
                <w:color w:val="595959" w:themeColor="text1" w:themeTint="A6"/>
                <w:sz w:val="16"/>
                <w:szCs w:val="16"/>
                <w:rtl/>
              </w:rPr>
              <w:t>.</w:t>
            </w:r>
          </w:p>
        </w:tc>
      </w:tr>
      <w:tr w:rsidR="002E475D" w:rsidRPr="0050620F" w14:paraId="51546FFE" w14:textId="77777777" w:rsidTr="00BA0287">
        <w:tc>
          <w:tcPr>
            <w:tcW w:w="5526" w:type="dxa"/>
            <w:shd w:val="clear" w:color="auto" w:fill="auto"/>
          </w:tcPr>
          <w:p w14:paraId="51546FFC" w14:textId="77777777" w:rsidR="002E475D" w:rsidRPr="002E475D" w:rsidRDefault="00CD16C4"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When a customer requests an additional Travel card </w:t>
            </w:r>
            <w:r w:rsidRPr="00CD16C4">
              <w:rPr>
                <w:rFonts w:ascii="Arial Unicode MS" w:eastAsia="Arial Unicode MS" w:hAnsi="Arial Unicode MS" w:cs="Arial Unicode MS"/>
                <w:color w:val="595959" w:themeColor="text1" w:themeTint="A6"/>
                <w:sz w:val="18"/>
                <w:szCs w:val="18"/>
              </w:rPr>
              <w:t xml:space="preserve">it will either linked to the same wallet balance for the primary card or will be linked onto separate wallet as per customer request, </w:t>
            </w:r>
            <w:r w:rsidRPr="002E475D">
              <w:rPr>
                <w:rFonts w:ascii="Arial Unicode MS" w:eastAsia="Arial Unicode MS" w:hAnsi="Arial Unicode MS" w:cs="Arial Unicode MS"/>
                <w:color w:val="595959" w:themeColor="text1" w:themeTint="A6"/>
                <w:sz w:val="18"/>
                <w:szCs w:val="18"/>
              </w:rPr>
              <w:t>as well as the same financial commitments for the primary card will be applied on the additional card</w:t>
            </w:r>
            <w:r>
              <w:rPr>
                <w:rFonts w:ascii="Arial Unicode MS" w:eastAsia="Arial Unicode MS" w:hAnsi="Arial Unicode MS" w:cs="Arial Unicode MS"/>
                <w:color w:val="595959" w:themeColor="text1" w:themeTint="A6"/>
                <w:sz w:val="18"/>
                <w:szCs w:val="18"/>
              </w:rPr>
              <w:t>.</w:t>
            </w:r>
          </w:p>
        </w:tc>
        <w:tc>
          <w:tcPr>
            <w:tcW w:w="5603" w:type="dxa"/>
            <w:shd w:val="clear" w:color="auto" w:fill="auto"/>
          </w:tcPr>
          <w:p w14:paraId="51546FFD" w14:textId="77777777" w:rsidR="002E475D" w:rsidRPr="003E3204" w:rsidRDefault="00CD16C4"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CD16C4">
              <w:rPr>
                <w:rFonts w:ascii="Arial Unicode MS" w:eastAsia="Arial Unicode MS" w:hAnsi="Arial Unicode MS" w:cs="Arial Unicode MS"/>
                <w:color w:val="595959" w:themeColor="text1" w:themeTint="A6"/>
                <w:sz w:val="16"/>
                <w:szCs w:val="16"/>
                <w:rtl/>
              </w:rPr>
              <w:t xml:space="preserve">في حال طلب العميل بطاقة </w:t>
            </w:r>
            <w:r w:rsidRPr="00CD16C4">
              <w:rPr>
                <w:rFonts w:ascii="Arial Unicode MS" w:eastAsia="Arial Unicode MS" w:hAnsi="Arial Unicode MS" w:cs="Arial Unicode MS" w:hint="cs"/>
                <w:color w:val="595959" w:themeColor="text1" w:themeTint="A6"/>
                <w:sz w:val="16"/>
                <w:szCs w:val="16"/>
                <w:rtl/>
              </w:rPr>
              <w:t>إ</w:t>
            </w:r>
            <w:r w:rsidRPr="00CD16C4">
              <w:rPr>
                <w:rFonts w:ascii="Arial Unicode MS" w:eastAsia="Arial Unicode MS" w:hAnsi="Arial Unicode MS" w:cs="Arial Unicode MS"/>
                <w:color w:val="595959" w:themeColor="text1" w:themeTint="A6"/>
                <w:sz w:val="16"/>
                <w:szCs w:val="16"/>
                <w:rtl/>
              </w:rPr>
              <w:t xml:space="preserve">ضافية ستكون </w:t>
            </w:r>
            <w:r w:rsidRPr="00CD16C4">
              <w:rPr>
                <w:rFonts w:ascii="Arial Unicode MS" w:eastAsia="Arial Unicode MS" w:hAnsi="Arial Unicode MS" w:cs="Arial Unicode MS" w:hint="cs"/>
                <w:color w:val="595959" w:themeColor="text1" w:themeTint="A6"/>
                <w:sz w:val="16"/>
                <w:szCs w:val="16"/>
                <w:rtl/>
              </w:rPr>
              <w:t>إ</w:t>
            </w:r>
            <w:r w:rsidRPr="00CD16C4">
              <w:rPr>
                <w:rFonts w:ascii="Arial Unicode MS" w:eastAsia="Arial Unicode MS" w:hAnsi="Arial Unicode MS" w:cs="Arial Unicode MS"/>
                <w:color w:val="595959" w:themeColor="text1" w:themeTint="A6"/>
                <w:sz w:val="16"/>
                <w:szCs w:val="16"/>
                <w:rtl/>
              </w:rPr>
              <w:t>ما مرتبطة على نفس رصيد المحفظة للبطاقة ال</w:t>
            </w:r>
            <w:r w:rsidRPr="00CD16C4">
              <w:rPr>
                <w:rFonts w:ascii="Arial Unicode MS" w:eastAsia="Arial Unicode MS" w:hAnsi="Arial Unicode MS" w:cs="Arial Unicode MS" w:hint="cs"/>
                <w:color w:val="595959" w:themeColor="text1" w:themeTint="A6"/>
                <w:sz w:val="16"/>
                <w:szCs w:val="16"/>
                <w:rtl/>
              </w:rPr>
              <w:t>أ</w:t>
            </w:r>
            <w:r w:rsidRPr="00CD16C4">
              <w:rPr>
                <w:rFonts w:ascii="Arial Unicode MS" w:eastAsia="Arial Unicode MS" w:hAnsi="Arial Unicode MS" w:cs="Arial Unicode MS"/>
                <w:color w:val="595959" w:themeColor="text1" w:themeTint="A6"/>
                <w:sz w:val="16"/>
                <w:szCs w:val="16"/>
                <w:rtl/>
              </w:rPr>
              <w:t xml:space="preserve">ساسية </w:t>
            </w:r>
            <w:r w:rsidRPr="00CD16C4">
              <w:rPr>
                <w:rFonts w:ascii="Arial Unicode MS" w:eastAsia="Arial Unicode MS" w:hAnsi="Arial Unicode MS" w:cs="Arial Unicode MS" w:hint="cs"/>
                <w:color w:val="595959" w:themeColor="text1" w:themeTint="A6"/>
                <w:sz w:val="16"/>
                <w:szCs w:val="16"/>
                <w:rtl/>
              </w:rPr>
              <w:t>أ</w:t>
            </w:r>
            <w:r w:rsidRPr="00CD16C4">
              <w:rPr>
                <w:rFonts w:ascii="Arial Unicode MS" w:eastAsia="Arial Unicode MS" w:hAnsi="Arial Unicode MS" w:cs="Arial Unicode MS"/>
                <w:color w:val="595959" w:themeColor="text1" w:themeTint="A6"/>
                <w:sz w:val="16"/>
                <w:szCs w:val="16"/>
                <w:rtl/>
              </w:rPr>
              <w:t xml:space="preserve">و مرتبطة على محفظة مستقلة وذلك حسب </w:t>
            </w:r>
            <w:r w:rsidR="000076C8" w:rsidRPr="00CD16C4">
              <w:rPr>
                <w:rFonts w:ascii="Arial Unicode MS" w:eastAsia="Arial Unicode MS" w:hAnsi="Arial Unicode MS" w:cs="Arial Unicode MS" w:hint="cs"/>
                <w:color w:val="595959" w:themeColor="text1" w:themeTint="A6"/>
                <w:sz w:val="16"/>
                <w:szCs w:val="16"/>
                <w:rtl/>
              </w:rPr>
              <w:t>اختيار</w:t>
            </w:r>
            <w:r w:rsidRPr="00CD16C4">
              <w:rPr>
                <w:rFonts w:ascii="Arial Unicode MS" w:eastAsia="Arial Unicode MS" w:hAnsi="Arial Unicode MS" w:cs="Arial Unicode MS"/>
                <w:color w:val="595959" w:themeColor="text1" w:themeTint="A6"/>
                <w:sz w:val="16"/>
                <w:szCs w:val="16"/>
                <w:rtl/>
              </w:rPr>
              <w:t xml:space="preserve"> العميل</w:t>
            </w:r>
            <w:r w:rsidR="002E475D">
              <w:rPr>
                <w:rFonts w:ascii="Arial Unicode MS" w:eastAsia="Arial Unicode MS" w:hAnsi="Arial Unicode MS" w:cs="Arial Unicode MS"/>
                <w:color w:val="595959" w:themeColor="text1" w:themeTint="A6"/>
                <w:sz w:val="16"/>
                <w:szCs w:val="16"/>
              </w:rPr>
              <w:t xml:space="preserve"> </w:t>
            </w:r>
            <w:r w:rsidR="002E475D" w:rsidRPr="002E475D">
              <w:rPr>
                <w:rFonts w:ascii="Arial Unicode MS" w:eastAsia="Arial Unicode MS" w:hAnsi="Arial Unicode MS" w:cs="Arial Unicode MS" w:hint="cs"/>
                <w:color w:val="595959" w:themeColor="text1" w:themeTint="A6"/>
                <w:sz w:val="16"/>
                <w:szCs w:val="16"/>
                <w:rtl/>
              </w:rPr>
              <w:t>ويترتب</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على</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البطاقة</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الإضافية</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نفس</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ما</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يترتب</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على</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البطاقة</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الأساسية</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من</w:t>
            </w:r>
            <w:r w:rsidR="002E475D" w:rsidRPr="002E475D">
              <w:rPr>
                <w:rFonts w:ascii="Arial Unicode MS" w:eastAsia="Arial Unicode MS" w:hAnsi="Arial Unicode MS" w:cs="Arial Unicode MS"/>
                <w:color w:val="595959" w:themeColor="text1" w:themeTint="A6"/>
                <w:sz w:val="16"/>
                <w:szCs w:val="16"/>
                <w:rtl/>
              </w:rPr>
              <w:t xml:space="preserve"> </w:t>
            </w:r>
            <w:r w:rsidR="002E475D" w:rsidRPr="002E475D">
              <w:rPr>
                <w:rFonts w:ascii="Arial Unicode MS" w:eastAsia="Arial Unicode MS" w:hAnsi="Arial Unicode MS" w:cs="Arial Unicode MS" w:hint="cs"/>
                <w:color w:val="595959" w:themeColor="text1" w:themeTint="A6"/>
                <w:sz w:val="16"/>
                <w:szCs w:val="16"/>
                <w:rtl/>
              </w:rPr>
              <w:t>التزامات</w:t>
            </w:r>
          </w:p>
        </w:tc>
      </w:tr>
    </w:tbl>
    <w:p w14:paraId="51546FFF" w14:textId="77777777" w:rsidR="00BA0287" w:rsidRDefault="00BA0287">
      <w:pPr>
        <w:sectPr w:rsidR="00BA0287"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111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5603"/>
      </w:tblGrid>
      <w:tr w:rsidR="009D6767" w:rsidRPr="0050620F" w14:paraId="51547002" w14:textId="77777777" w:rsidTr="00BA0287">
        <w:tc>
          <w:tcPr>
            <w:tcW w:w="5526" w:type="dxa"/>
            <w:shd w:val="clear" w:color="auto" w:fill="D9D9D9" w:themeFill="background1" w:themeFillShade="D9"/>
          </w:tcPr>
          <w:p w14:paraId="51547000" w14:textId="77777777" w:rsidR="009D6767" w:rsidRPr="003E3204" w:rsidRDefault="00730600" w:rsidP="003E3204">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b/>
                <w:bCs/>
                <w:color w:val="595959" w:themeColor="text1" w:themeTint="A6"/>
              </w:rPr>
              <w:lastRenderedPageBreak/>
              <w:t>Limits On Usage Of The Card</w:t>
            </w:r>
          </w:p>
        </w:tc>
        <w:tc>
          <w:tcPr>
            <w:tcW w:w="5603" w:type="dxa"/>
            <w:shd w:val="clear" w:color="auto" w:fill="D9D9D9" w:themeFill="background1" w:themeFillShade="D9"/>
          </w:tcPr>
          <w:p w14:paraId="51547001" w14:textId="77777777" w:rsidR="009D6767" w:rsidRPr="003E3204" w:rsidRDefault="0095231A" w:rsidP="003E3204">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hint="cs"/>
                <w:b/>
                <w:bCs/>
                <w:color w:val="595959" w:themeColor="text1" w:themeTint="A6"/>
                <w:rtl/>
              </w:rPr>
              <w:t>حدود</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استخدام</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البطاقة</w:t>
            </w:r>
          </w:p>
        </w:tc>
      </w:tr>
      <w:tr w:rsidR="0095231A" w:rsidRPr="0050620F" w14:paraId="51547005" w14:textId="77777777" w:rsidTr="00BA0287">
        <w:tc>
          <w:tcPr>
            <w:tcW w:w="5526" w:type="dxa"/>
          </w:tcPr>
          <w:p w14:paraId="51547003"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Bank reserves the right to limit or reduce the amount of funds that may be used per day or over a specified period, for effecting any transaction. In addition, ATMs, Shared Networks and/or Merchant Establishments may also limit or restrict the number of transactions that may be effected through the use of the Card. These limitations may vary for every ATM, Shared Network and / or Merchant Establishment.</w:t>
            </w:r>
          </w:p>
        </w:tc>
        <w:tc>
          <w:tcPr>
            <w:tcW w:w="5603" w:type="dxa"/>
            <w:vAlign w:val="center"/>
          </w:tcPr>
          <w:p w14:paraId="51547004" w14:textId="77777777" w:rsidR="0095231A"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يحتفظ</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بحق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تخفيض</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مبالغ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يمكن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خلال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اليوم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الواحد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مدى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فترة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محددة،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لتنفيذ</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عملية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وبالإضافة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ذلك،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تحد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00296129">
              <w:rPr>
                <w:rFonts w:ascii="Arial Unicode MS" w:eastAsia="Arial Unicode MS" w:hAnsi="Arial Unicode MS" w:cs="Arial Unicode MS" w:hint="c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تقيد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أجهزة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الصراف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الآلي،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والشبكات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المشتركة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المنشآت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التجارية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عدد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المعاملات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يمكن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تنفيذها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خلال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تختلف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هذه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القيود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أجهزة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الصراف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الآلي،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الشبكات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المشتركة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المؤسسات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التجارية</w:t>
            </w:r>
            <w:r w:rsidRPr="003E3204">
              <w:rPr>
                <w:rFonts w:ascii="Arial Unicode MS" w:eastAsia="Arial Unicode MS" w:hAnsi="Arial Unicode MS" w:cs="Arial Unicode MS"/>
                <w:color w:val="595959" w:themeColor="text1" w:themeTint="A6"/>
                <w:sz w:val="16"/>
                <w:szCs w:val="16"/>
                <w:rtl/>
              </w:rPr>
              <w:t>.</w:t>
            </w:r>
          </w:p>
        </w:tc>
      </w:tr>
      <w:tr w:rsidR="0095231A" w:rsidRPr="0050620F" w14:paraId="51547008" w14:textId="77777777" w:rsidTr="00BA0287">
        <w:tc>
          <w:tcPr>
            <w:tcW w:w="5526" w:type="dxa"/>
          </w:tcPr>
          <w:p w14:paraId="51547006"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Bank shall not be responsible for either ascertaining, or notifying the Cardholder as to such limits/restrictions and shall not be liable for any loss suffered by the Cardholder due to these restrictions, limitations or to a lack of uniformity between transactions requested at ATMs, Shared Networks and/or Merchant Establishments.</w:t>
            </w:r>
          </w:p>
        </w:tc>
        <w:tc>
          <w:tcPr>
            <w:tcW w:w="5603" w:type="dxa"/>
            <w:vAlign w:val="center"/>
          </w:tcPr>
          <w:p w14:paraId="51547007" w14:textId="77777777" w:rsidR="0095231A"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مسؤولاً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تأكيد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إخطار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بهذه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الحدود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القيود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ولن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مسؤولاً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خسارة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يتكبدها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نتيجة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هذه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القيود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حدود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عدم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وجود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توافق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بين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المعاملات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خلال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أجهزة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الصراف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الآلي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والشبكات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المشتركة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w:t>
            </w:r>
            <w:r w:rsidRPr="003E3204">
              <w:rPr>
                <w:rFonts w:ascii="Arial Unicode MS" w:eastAsia="Arial Unicode MS" w:hAnsi="Arial Unicode MS" w:cs="Arial Unicode MS"/>
                <w:color w:val="595959" w:themeColor="text1" w:themeTint="A6"/>
                <w:sz w:val="16"/>
                <w:szCs w:val="16"/>
                <w:rtl/>
              </w:rPr>
              <w:t xml:space="preserve"> /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المنشآت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التجارية</w:t>
            </w:r>
            <w:r w:rsidRPr="003E3204">
              <w:rPr>
                <w:rFonts w:ascii="Arial Unicode MS" w:eastAsia="Arial Unicode MS" w:hAnsi="Arial Unicode MS" w:cs="Arial Unicode MS"/>
                <w:color w:val="595959" w:themeColor="text1" w:themeTint="A6"/>
                <w:sz w:val="16"/>
                <w:szCs w:val="16"/>
                <w:rtl/>
              </w:rPr>
              <w:t>.</w:t>
            </w:r>
          </w:p>
        </w:tc>
      </w:tr>
      <w:tr w:rsidR="0095231A" w:rsidRPr="0050620F" w14:paraId="5154700B" w14:textId="77777777" w:rsidTr="00BA0287">
        <w:trPr>
          <w:trHeight w:val="64"/>
        </w:trPr>
        <w:tc>
          <w:tcPr>
            <w:tcW w:w="5526" w:type="dxa"/>
          </w:tcPr>
          <w:p w14:paraId="51547009"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Bank shall pay no interest, compensation or any benefit/bonus to the Cardholder in connection with the funds, and the funds do not constitute a deposit by the Cardholder with The Bank (or with any other person) nor do they entitle the Cardholder to any Overdraft/Credit facility.</w:t>
            </w:r>
          </w:p>
        </w:tc>
        <w:tc>
          <w:tcPr>
            <w:tcW w:w="5603" w:type="dxa"/>
            <w:vAlign w:val="center"/>
          </w:tcPr>
          <w:p w14:paraId="5154700A" w14:textId="77777777" w:rsidR="0095231A"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يدفع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فائدة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تعويض</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مكافأة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بمبالغ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ولن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يعتبر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الرصيد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وديعة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بإيداعها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لدى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شخص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آخر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كما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أنها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تخول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الحصول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تسهيلات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ائتمانية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السحب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المكشوف</w:t>
            </w:r>
            <w:r w:rsidRPr="003E3204">
              <w:rPr>
                <w:rFonts w:ascii="Arial Unicode MS" w:eastAsia="Arial Unicode MS" w:hAnsi="Arial Unicode MS" w:cs="Arial Unicode MS"/>
                <w:color w:val="595959" w:themeColor="text1" w:themeTint="A6"/>
                <w:sz w:val="16"/>
                <w:szCs w:val="16"/>
                <w:rtl/>
              </w:rPr>
              <w:t>.</w:t>
            </w:r>
          </w:p>
        </w:tc>
      </w:tr>
      <w:tr w:rsidR="0095231A" w:rsidRPr="0050620F" w14:paraId="5154700E" w14:textId="77777777" w:rsidTr="00BA0287">
        <w:tc>
          <w:tcPr>
            <w:tcW w:w="5526" w:type="dxa"/>
          </w:tcPr>
          <w:p w14:paraId="5154700C" w14:textId="77777777" w:rsidR="0095231A" w:rsidRPr="003E3204" w:rsidRDefault="002F07C6" w:rsidP="000076C8">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travel card is issued with a credit limit equivalent to 1 USD.</w:t>
            </w:r>
          </w:p>
        </w:tc>
        <w:tc>
          <w:tcPr>
            <w:tcW w:w="5603" w:type="dxa"/>
            <w:vAlign w:val="center"/>
          </w:tcPr>
          <w:p w14:paraId="5154700D" w14:textId="77777777" w:rsidR="0095231A" w:rsidRPr="003E3204" w:rsidRDefault="0095231A" w:rsidP="000076C8">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تصدر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بحد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ائتماني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يعادل</w:t>
            </w:r>
            <w:r w:rsidRPr="003E3204">
              <w:rPr>
                <w:rFonts w:ascii="Arial Unicode MS" w:eastAsia="Arial Unicode MS" w:hAnsi="Arial Unicode MS" w:cs="Arial Unicode MS"/>
                <w:color w:val="595959" w:themeColor="text1" w:themeTint="A6"/>
                <w:sz w:val="16"/>
                <w:szCs w:val="16"/>
                <w:rtl/>
              </w:rPr>
              <w:t xml:space="preserve"> 1 </w:t>
            </w:r>
            <w:r w:rsidRPr="003E3204">
              <w:rPr>
                <w:rFonts w:ascii="Arial Unicode MS" w:eastAsia="Arial Unicode MS" w:hAnsi="Arial Unicode MS" w:cs="Arial Unicode MS" w:hint="cs"/>
                <w:color w:val="595959" w:themeColor="text1" w:themeTint="A6"/>
                <w:sz w:val="16"/>
                <w:szCs w:val="16"/>
                <w:rtl/>
              </w:rPr>
              <w:t>دولار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امريكي</w:t>
            </w:r>
            <w:r w:rsidRPr="003E3204">
              <w:rPr>
                <w:rFonts w:ascii="Arial Unicode MS" w:eastAsia="Arial Unicode MS" w:hAnsi="Arial Unicode MS" w:cs="Arial Unicode MS"/>
                <w:color w:val="595959" w:themeColor="text1" w:themeTint="A6"/>
                <w:sz w:val="16"/>
                <w:szCs w:val="16"/>
                <w:rtl/>
              </w:rPr>
              <w:t>.</w:t>
            </w:r>
          </w:p>
        </w:tc>
      </w:tr>
      <w:tr w:rsidR="0095231A" w:rsidRPr="0050620F" w14:paraId="51547011" w14:textId="77777777" w:rsidTr="00BA0287">
        <w:tc>
          <w:tcPr>
            <w:tcW w:w="5526" w:type="dxa"/>
          </w:tcPr>
          <w:p w14:paraId="5154700F"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used limit will be deducted immediately from your next load on the card or after 30 days the bank will debited the used limit from the customer current account.</w:t>
            </w:r>
          </w:p>
        </w:tc>
        <w:tc>
          <w:tcPr>
            <w:tcW w:w="5603" w:type="dxa"/>
          </w:tcPr>
          <w:p w14:paraId="51547010" w14:textId="77777777" w:rsidR="0095231A" w:rsidRPr="003E3204" w:rsidRDefault="0095231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تحصيل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الحد</w:t>
            </w:r>
            <w:r w:rsidRPr="003E3204">
              <w:rPr>
                <w:rFonts w:ascii="Arial Unicode MS" w:eastAsia="Arial Unicode MS" w:hAnsi="Arial Unicode MS" w:cs="Arial Unicode MS"/>
                <w:color w:val="595959" w:themeColor="text1" w:themeTint="A6"/>
                <w:sz w:val="16"/>
                <w:szCs w:val="16"/>
                <w:rtl/>
              </w:rPr>
              <w:t xml:space="preserve"> </w:t>
            </w:r>
            <w:r w:rsidR="00842BEE" w:rsidRPr="003E3204">
              <w:rPr>
                <w:rFonts w:ascii="Arial Unicode MS" w:eastAsia="Arial Unicode MS" w:hAnsi="Arial Unicode MS" w:cs="Arial Unicode MS" w:hint="cs"/>
                <w:color w:val="595959" w:themeColor="text1" w:themeTint="A6"/>
                <w:sz w:val="16"/>
                <w:szCs w:val="16"/>
                <w:rtl/>
              </w:rPr>
              <w:t>الائتماني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المستهلك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فور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ايداع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مبلغ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سيتم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تحصيله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الحساب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الجاري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للعميل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بعد</w:t>
            </w:r>
            <w:r w:rsidRPr="003E3204">
              <w:rPr>
                <w:rFonts w:ascii="Arial Unicode MS" w:eastAsia="Arial Unicode MS" w:hAnsi="Arial Unicode MS" w:cs="Arial Unicode MS"/>
                <w:color w:val="595959" w:themeColor="text1" w:themeTint="A6"/>
                <w:sz w:val="16"/>
                <w:szCs w:val="16"/>
                <w:rtl/>
              </w:rPr>
              <w:t xml:space="preserve"> 30 </w:t>
            </w:r>
            <w:r w:rsidRPr="003E3204">
              <w:rPr>
                <w:rFonts w:ascii="Arial Unicode MS" w:eastAsia="Arial Unicode MS" w:hAnsi="Arial Unicode MS" w:cs="Arial Unicode MS" w:hint="cs"/>
                <w:color w:val="595959" w:themeColor="text1" w:themeTint="A6"/>
                <w:sz w:val="16"/>
                <w:szCs w:val="16"/>
                <w:rtl/>
              </w:rPr>
              <w:t>يوما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تاريخ</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الاستخدام</w:t>
            </w:r>
            <w:r w:rsidRPr="003E3204">
              <w:rPr>
                <w:rFonts w:ascii="Arial Unicode MS" w:eastAsia="Arial Unicode MS" w:hAnsi="Arial Unicode MS" w:cs="Arial Unicode MS"/>
                <w:color w:val="595959" w:themeColor="text1" w:themeTint="A6"/>
                <w:sz w:val="16"/>
                <w:szCs w:val="16"/>
                <w:rtl/>
              </w:rPr>
              <w:t>.</w:t>
            </w:r>
          </w:p>
        </w:tc>
      </w:tr>
      <w:tr w:rsidR="0095231A" w:rsidRPr="0050620F" w14:paraId="51547014" w14:textId="77777777" w:rsidTr="00BA0287">
        <w:tc>
          <w:tcPr>
            <w:tcW w:w="5526" w:type="dxa"/>
            <w:shd w:val="clear" w:color="auto" w:fill="D9D9D9" w:themeFill="background1" w:themeFillShade="D9"/>
          </w:tcPr>
          <w:p w14:paraId="51547012" w14:textId="77777777" w:rsidR="0095231A" w:rsidRPr="003E3204" w:rsidRDefault="00730600" w:rsidP="003E3204">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b/>
                <w:bCs/>
                <w:color w:val="595959" w:themeColor="text1" w:themeTint="A6"/>
              </w:rPr>
              <w:t>Renewal /Cancel Card</w:t>
            </w:r>
          </w:p>
        </w:tc>
        <w:tc>
          <w:tcPr>
            <w:tcW w:w="5603" w:type="dxa"/>
            <w:shd w:val="clear" w:color="auto" w:fill="D9D9D9" w:themeFill="background1" w:themeFillShade="D9"/>
          </w:tcPr>
          <w:p w14:paraId="51547013" w14:textId="77777777" w:rsidR="0095231A" w:rsidRPr="003E3204" w:rsidRDefault="0095231A" w:rsidP="003E3204">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hint="cs"/>
                <w:b/>
                <w:bCs/>
                <w:color w:val="595959" w:themeColor="text1" w:themeTint="A6"/>
                <w:rtl/>
              </w:rPr>
              <w:t>تجديد</w:t>
            </w:r>
            <w:r w:rsidRPr="003E3204">
              <w:rPr>
                <w:rFonts w:ascii="Arial Unicode MS" w:eastAsia="Arial Unicode MS" w:hAnsi="Arial Unicode MS" w:cs="Arial Unicode MS"/>
                <w:b/>
                <w:bCs/>
                <w:color w:val="595959" w:themeColor="text1" w:themeTint="A6"/>
                <w:rtl/>
              </w:rPr>
              <w:t xml:space="preserve"> / </w:t>
            </w:r>
            <w:r w:rsidRPr="003E3204">
              <w:rPr>
                <w:rFonts w:ascii="Arial Unicode MS" w:eastAsia="Arial Unicode MS" w:hAnsi="Arial Unicode MS" w:cs="Arial Unicode MS" w:hint="cs"/>
                <w:b/>
                <w:bCs/>
                <w:color w:val="595959" w:themeColor="text1" w:themeTint="A6"/>
                <w:rtl/>
              </w:rPr>
              <w:t>إلغاء</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بطاقة</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السفر</w:t>
            </w:r>
          </w:p>
        </w:tc>
      </w:tr>
      <w:tr w:rsidR="0095231A" w:rsidRPr="0050620F" w14:paraId="51547017" w14:textId="77777777" w:rsidTr="00BA0287">
        <w:tc>
          <w:tcPr>
            <w:tcW w:w="5526" w:type="dxa"/>
          </w:tcPr>
          <w:p w14:paraId="51547015"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Card Period: The card will expire in 3 years from the issued date.</w:t>
            </w:r>
          </w:p>
        </w:tc>
        <w:tc>
          <w:tcPr>
            <w:tcW w:w="5603" w:type="dxa"/>
          </w:tcPr>
          <w:p w14:paraId="51547016" w14:textId="77777777" w:rsidR="0095231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مدة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تنتهي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بعد</w:t>
            </w:r>
            <w:r w:rsidRPr="003E3204">
              <w:rPr>
                <w:rFonts w:ascii="Arial Unicode MS" w:eastAsia="Arial Unicode MS" w:hAnsi="Arial Unicode MS" w:cs="Arial Unicode MS"/>
                <w:color w:val="595959" w:themeColor="text1" w:themeTint="A6"/>
                <w:sz w:val="16"/>
                <w:szCs w:val="16"/>
                <w:rtl/>
              </w:rPr>
              <w:t xml:space="preserve"> 3 </w:t>
            </w:r>
            <w:r w:rsidRPr="003E3204">
              <w:rPr>
                <w:rFonts w:ascii="Arial Unicode MS" w:eastAsia="Arial Unicode MS" w:hAnsi="Arial Unicode MS" w:cs="Arial Unicode MS" w:hint="cs"/>
                <w:color w:val="595959" w:themeColor="text1" w:themeTint="A6"/>
                <w:sz w:val="16"/>
                <w:szCs w:val="16"/>
                <w:rtl/>
              </w:rPr>
              <w:t>سنوات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تاريخ</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إصدارها</w:t>
            </w:r>
            <w:r w:rsidRPr="003E3204">
              <w:rPr>
                <w:rFonts w:ascii="Arial Unicode MS" w:eastAsia="Arial Unicode MS" w:hAnsi="Arial Unicode MS" w:cs="Arial Unicode MS"/>
                <w:color w:val="595959" w:themeColor="text1" w:themeTint="A6"/>
                <w:sz w:val="16"/>
                <w:szCs w:val="16"/>
                <w:rtl/>
              </w:rPr>
              <w:t xml:space="preserve">.  </w:t>
            </w:r>
          </w:p>
        </w:tc>
      </w:tr>
      <w:tr w:rsidR="0095231A" w:rsidRPr="0050620F" w14:paraId="5154701A" w14:textId="77777777" w:rsidTr="00BA0287">
        <w:tc>
          <w:tcPr>
            <w:tcW w:w="5526" w:type="dxa"/>
          </w:tcPr>
          <w:p w14:paraId="51547018"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lastRenderedPageBreak/>
              <w:t>Card renewal: The card will be renewed automatically once it is expired.</w:t>
            </w:r>
          </w:p>
        </w:tc>
        <w:tc>
          <w:tcPr>
            <w:tcW w:w="5603" w:type="dxa"/>
          </w:tcPr>
          <w:p w14:paraId="51547019" w14:textId="77777777" w:rsidR="0095231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تجديد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تصدر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جديدة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تلقائياً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بمجرد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انتهاء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صلاحية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القديمة</w:t>
            </w:r>
            <w:r w:rsidRPr="003E3204">
              <w:rPr>
                <w:rFonts w:ascii="Arial Unicode MS" w:eastAsia="Arial Unicode MS" w:hAnsi="Arial Unicode MS" w:cs="Arial Unicode MS"/>
                <w:color w:val="595959" w:themeColor="text1" w:themeTint="A6"/>
                <w:sz w:val="16"/>
                <w:szCs w:val="16"/>
                <w:rtl/>
              </w:rPr>
              <w:t>.</w:t>
            </w:r>
          </w:p>
        </w:tc>
      </w:tr>
      <w:tr w:rsidR="0095231A" w:rsidRPr="0050620F" w14:paraId="5154701D" w14:textId="77777777" w:rsidTr="00BA0287">
        <w:tc>
          <w:tcPr>
            <w:tcW w:w="5526" w:type="dxa"/>
          </w:tcPr>
          <w:p w14:paraId="5154701B" w14:textId="77777777" w:rsidR="0095231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Card Cancellation:</w:t>
            </w:r>
          </w:p>
        </w:tc>
        <w:tc>
          <w:tcPr>
            <w:tcW w:w="5603" w:type="dxa"/>
          </w:tcPr>
          <w:p w14:paraId="5154701C" w14:textId="77777777" w:rsidR="0095231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إلغاء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p>
        </w:tc>
      </w:tr>
      <w:tr w:rsidR="0095231A" w:rsidRPr="0050620F" w14:paraId="51547020" w14:textId="77777777" w:rsidTr="00BA0287">
        <w:tc>
          <w:tcPr>
            <w:tcW w:w="5526" w:type="dxa"/>
          </w:tcPr>
          <w:p w14:paraId="5154701E" w14:textId="77777777" w:rsidR="0095231A" w:rsidRPr="003E3204" w:rsidRDefault="002F07C6" w:rsidP="00BA0287">
            <w:pPr>
              <w:pStyle w:val="ListParagraph"/>
              <w:numPr>
                <w:ilvl w:val="0"/>
                <w:numId w:val="28"/>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Cardholder has the option to cancel the card or cancel the automatic annual renewal of the card by informing the Bank 45 days prior to the renewal date.</w:t>
            </w:r>
          </w:p>
        </w:tc>
        <w:tc>
          <w:tcPr>
            <w:tcW w:w="5603" w:type="dxa"/>
          </w:tcPr>
          <w:p w14:paraId="5154701F" w14:textId="77777777" w:rsidR="0095231A" w:rsidRPr="003E3204" w:rsidRDefault="00B13AFA" w:rsidP="00BA0287">
            <w:pPr>
              <w:pStyle w:val="ListParagraph"/>
              <w:numPr>
                <w:ilvl w:val="0"/>
                <w:numId w:val="20"/>
              </w:numPr>
              <w:tabs>
                <w:tab w:val="left" w:pos="0"/>
              </w:tabs>
              <w:spacing w:line="160" w:lineRule="exact"/>
              <w:ind w:left="360"/>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لدى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خيار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إلغاء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الغاء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التجديد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السنوي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وذلك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طريق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إبلاغ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قبل</w:t>
            </w:r>
            <w:r w:rsidRPr="003E3204">
              <w:rPr>
                <w:rFonts w:ascii="Arial Unicode MS" w:eastAsia="Arial Unicode MS" w:hAnsi="Arial Unicode MS" w:cs="Arial Unicode MS"/>
                <w:color w:val="595959" w:themeColor="text1" w:themeTint="A6"/>
                <w:sz w:val="16"/>
                <w:szCs w:val="16"/>
                <w:rtl/>
              </w:rPr>
              <w:t xml:space="preserve"> 45 </w:t>
            </w:r>
            <w:r w:rsidRPr="003E3204">
              <w:rPr>
                <w:rFonts w:ascii="Arial Unicode MS" w:eastAsia="Arial Unicode MS" w:hAnsi="Arial Unicode MS" w:cs="Arial Unicode MS" w:hint="cs"/>
                <w:color w:val="595959" w:themeColor="text1" w:themeTint="A6"/>
                <w:sz w:val="16"/>
                <w:szCs w:val="16"/>
                <w:rtl/>
              </w:rPr>
              <w:t>يوما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تاريخ</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انتهاء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صلاحيتها</w:t>
            </w:r>
            <w:r w:rsidRPr="003E3204">
              <w:rPr>
                <w:rFonts w:ascii="Arial Unicode MS" w:eastAsia="Arial Unicode MS" w:hAnsi="Arial Unicode MS" w:cs="Arial Unicode MS"/>
                <w:color w:val="595959" w:themeColor="text1" w:themeTint="A6"/>
                <w:sz w:val="16"/>
                <w:szCs w:val="16"/>
                <w:rtl/>
              </w:rPr>
              <w:t>.</w:t>
            </w:r>
          </w:p>
        </w:tc>
      </w:tr>
      <w:tr w:rsidR="00B13AFA" w:rsidRPr="0050620F" w14:paraId="51547023" w14:textId="77777777" w:rsidTr="00BA0287">
        <w:trPr>
          <w:trHeight w:val="305"/>
        </w:trPr>
        <w:tc>
          <w:tcPr>
            <w:tcW w:w="5526" w:type="dxa"/>
          </w:tcPr>
          <w:p w14:paraId="51547021" w14:textId="77777777" w:rsidR="00B13AFA" w:rsidRPr="003E3204" w:rsidRDefault="002F07C6" w:rsidP="00BA0287">
            <w:pPr>
              <w:pStyle w:val="ListParagraph"/>
              <w:numPr>
                <w:ilvl w:val="0"/>
                <w:numId w:val="28"/>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If the Cardholder does not adhere to the agreed terms and conditions, the Bank has the right to cancel and/or stop the card even before expiry date of the card.</w:t>
            </w:r>
          </w:p>
        </w:tc>
        <w:tc>
          <w:tcPr>
            <w:tcW w:w="5603" w:type="dxa"/>
          </w:tcPr>
          <w:p w14:paraId="51547022" w14:textId="77777777" w:rsidR="00B13AFA" w:rsidRPr="003E3204" w:rsidRDefault="00B13AFA" w:rsidP="00BA0287">
            <w:pPr>
              <w:pStyle w:val="ListParagraph"/>
              <w:numPr>
                <w:ilvl w:val="0"/>
                <w:numId w:val="20"/>
              </w:numPr>
              <w:tabs>
                <w:tab w:val="left" w:pos="0"/>
              </w:tabs>
              <w:spacing w:line="160" w:lineRule="exact"/>
              <w:ind w:left="360"/>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إذا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يلتزم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بالشروط</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والأحكام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وقام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باستخدام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يحق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إلغاء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w:t>
            </w:r>
            <w:r w:rsidRPr="003E3204">
              <w:rPr>
                <w:rFonts w:ascii="Arial Unicode MS" w:eastAsia="Arial Unicode MS" w:hAnsi="Arial Unicode MS" w:cs="Arial Unicode MS"/>
                <w:color w:val="595959" w:themeColor="text1" w:themeTint="A6"/>
                <w:sz w:val="16"/>
                <w:szCs w:val="16"/>
                <w:rtl/>
              </w:rPr>
              <w:t>/</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تعليق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قبول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المعاملات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تتعلق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وقت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دون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إشعار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بذلك</w:t>
            </w:r>
            <w:r w:rsidRPr="003E3204">
              <w:rPr>
                <w:rFonts w:ascii="Arial Unicode MS" w:eastAsia="Arial Unicode MS" w:hAnsi="Arial Unicode MS" w:cs="Arial Unicode MS"/>
                <w:color w:val="595959" w:themeColor="text1" w:themeTint="A6"/>
                <w:sz w:val="16"/>
                <w:szCs w:val="16"/>
                <w:rtl/>
              </w:rPr>
              <w:t>.</w:t>
            </w:r>
          </w:p>
        </w:tc>
      </w:tr>
      <w:tr w:rsidR="00B13AFA" w:rsidRPr="0050620F" w14:paraId="51547026" w14:textId="77777777" w:rsidTr="00BA0287">
        <w:trPr>
          <w:trHeight w:val="64"/>
        </w:trPr>
        <w:tc>
          <w:tcPr>
            <w:tcW w:w="5526" w:type="dxa"/>
            <w:shd w:val="clear" w:color="auto" w:fill="auto"/>
            <w:vAlign w:val="center"/>
          </w:tcPr>
          <w:p w14:paraId="51547024" w14:textId="77777777" w:rsidR="00B13AFA" w:rsidRPr="004A4785" w:rsidRDefault="00645AB2" w:rsidP="00BA0287">
            <w:pPr>
              <w:pStyle w:val="ListParagraph"/>
              <w:numPr>
                <w:ilvl w:val="0"/>
                <w:numId w:val="28"/>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4A4785">
              <w:rPr>
                <w:color w:val="595959" w:themeColor="text1" w:themeTint="A6"/>
              </w:rPr>
              <w:br w:type="page"/>
            </w:r>
            <w:r w:rsidR="002F07C6" w:rsidRPr="004A4785">
              <w:rPr>
                <w:rFonts w:ascii="Arial Unicode MS" w:eastAsia="Arial Unicode MS" w:hAnsi="Arial Unicode MS" w:cs="Arial Unicode MS"/>
                <w:color w:val="595959" w:themeColor="text1" w:themeTint="A6"/>
                <w:sz w:val="18"/>
                <w:szCs w:val="18"/>
              </w:rPr>
              <w:t xml:space="preserve">The Bank has the right to stop the card if there is a fraud on the card </w:t>
            </w:r>
            <w:r w:rsidR="00780769" w:rsidRPr="004A4785">
              <w:rPr>
                <w:rFonts w:ascii="Arial Unicode MS" w:eastAsia="Arial Unicode MS" w:hAnsi="Arial Unicode MS" w:cs="Arial Unicode MS"/>
                <w:color w:val="595959" w:themeColor="text1" w:themeTint="A6"/>
                <w:sz w:val="18"/>
                <w:szCs w:val="18"/>
              </w:rPr>
              <w:t xml:space="preserve">or if it was used in a way that conflicts with prevailing laws, Terms and Condition or Sharia regulations </w:t>
            </w:r>
            <w:r w:rsidR="002F07C6" w:rsidRPr="004A4785">
              <w:rPr>
                <w:rFonts w:ascii="Arial Unicode MS" w:eastAsia="Arial Unicode MS" w:hAnsi="Arial Unicode MS" w:cs="Arial Unicode MS"/>
                <w:color w:val="595959" w:themeColor="text1" w:themeTint="A6"/>
                <w:sz w:val="18"/>
                <w:szCs w:val="18"/>
              </w:rPr>
              <w:t>and the Bank will re-issue a new card for the customer immediately.</w:t>
            </w:r>
          </w:p>
        </w:tc>
        <w:tc>
          <w:tcPr>
            <w:tcW w:w="5603" w:type="dxa"/>
            <w:shd w:val="clear" w:color="auto" w:fill="auto"/>
          </w:tcPr>
          <w:p w14:paraId="51547025" w14:textId="77777777" w:rsidR="00B13AFA" w:rsidRPr="004A4785" w:rsidRDefault="00B13AFA" w:rsidP="00296129">
            <w:pPr>
              <w:pStyle w:val="ListParagraph"/>
              <w:numPr>
                <w:ilvl w:val="0"/>
                <w:numId w:val="20"/>
              </w:numPr>
              <w:tabs>
                <w:tab w:val="left" w:pos="0"/>
              </w:tabs>
              <w:spacing w:line="160" w:lineRule="exact"/>
              <w:ind w:left="360"/>
              <w:jc w:val="both"/>
              <w:rPr>
                <w:rFonts w:ascii="Arial Unicode MS" w:eastAsia="Arial Unicode MS" w:hAnsi="Arial Unicode MS" w:cs="Arial Unicode MS"/>
                <w:color w:val="595959" w:themeColor="text1" w:themeTint="A6"/>
                <w:sz w:val="16"/>
                <w:szCs w:val="16"/>
                <w:rtl/>
              </w:rPr>
            </w:pPr>
            <w:r w:rsidRPr="004A4785">
              <w:rPr>
                <w:rFonts w:ascii="Arial Unicode MS" w:eastAsia="Arial Unicode MS" w:hAnsi="Arial Unicode MS" w:cs="Arial Unicode MS" w:hint="cs"/>
                <w:color w:val="595959" w:themeColor="text1" w:themeTint="A6"/>
                <w:sz w:val="16"/>
                <w:szCs w:val="16"/>
                <w:rtl/>
              </w:rPr>
              <w:t>يكون</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من</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حق</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البنك</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إلغاء</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البطاقة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في</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حال</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اشتباه</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البنك</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أن</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بطاقة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السفر</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تستخدم</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في</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معاملات</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احتيال</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أو</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بشكل</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مخالف</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للقوانين</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السارية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أو</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شروط</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وأحكام</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البطاقة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او</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احكام</w:t>
            </w:r>
            <w:r w:rsidRPr="004A4785">
              <w:rPr>
                <w:rFonts w:ascii="Arial Unicode MS" w:eastAsia="Arial Unicode MS" w:hAnsi="Arial Unicode MS" w:cs="Arial Unicode MS"/>
                <w:color w:val="595959" w:themeColor="text1" w:themeTint="A6"/>
                <w:sz w:val="16"/>
                <w:szCs w:val="16"/>
                <w:rtl/>
              </w:rPr>
              <w:t xml:space="preserve"> </w:t>
            </w:r>
            <w:r w:rsidR="00296129">
              <w:rPr>
                <w:rFonts w:ascii="Arial Unicode MS" w:eastAsia="Arial Unicode MS" w:hAnsi="Arial Unicode MS" w:cs="Arial Unicode MS" w:hint="cs"/>
                <w:color w:val="595959" w:themeColor="text1" w:themeTint="A6"/>
                <w:sz w:val="16"/>
                <w:szCs w:val="16"/>
                <w:rtl/>
              </w:rPr>
              <w:t>الشريعة</w:t>
            </w:r>
            <w:r w:rsidR="00296129"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الاسلامية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ويجوز</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للبنك</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حسب</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ما</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يرى</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إعادة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إصدار</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بطاقة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سفر</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جديدة</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لحامل</w:t>
            </w:r>
            <w:r w:rsidRPr="004A4785">
              <w:rPr>
                <w:rFonts w:ascii="Arial Unicode MS" w:eastAsia="Arial Unicode MS" w:hAnsi="Arial Unicode MS" w:cs="Arial Unicode MS"/>
                <w:color w:val="595959" w:themeColor="text1" w:themeTint="A6"/>
                <w:sz w:val="16"/>
                <w:szCs w:val="16"/>
                <w:rtl/>
              </w:rPr>
              <w:t xml:space="preserve"> </w:t>
            </w:r>
            <w:r w:rsidRPr="004A4785">
              <w:rPr>
                <w:rFonts w:ascii="Arial Unicode MS" w:eastAsia="Arial Unicode MS" w:hAnsi="Arial Unicode MS" w:cs="Arial Unicode MS" w:hint="cs"/>
                <w:color w:val="595959" w:themeColor="text1" w:themeTint="A6"/>
                <w:sz w:val="16"/>
                <w:szCs w:val="16"/>
                <w:rtl/>
              </w:rPr>
              <w:t>البطاقة</w:t>
            </w:r>
            <w:r w:rsidRPr="004A4785">
              <w:rPr>
                <w:rFonts w:ascii="Arial Unicode MS" w:eastAsia="Arial Unicode MS" w:hAnsi="Arial Unicode MS" w:cs="Arial Unicode MS"/>
                <w:color w:val="595959" w:themeColor="text1" w:themeTint="A6"/>
                <w:sz w:val="16"/>
                <w:szCs w:val="16"/>
                <w:rtl/>
              </w:rPr>
              <w:t xml:space="preserve">.   </w:t>
            </w:r>
          </w:p>
        </w:tc>
      </w:tr>
      <w:tr w:rsidR="00B13AFA" w:rsidRPr="0050620F" w14:paraId="51547029" w14:textId="77777777" w:rsidTr="00BA0287">
        <w:tc>
          <w:tcPr>
            <w:tcW w:w="5526" w:type="dxa"/>
            <w:shd w:val="clear" w:color="auto" w:fill="D9D9D9" w:themeFill="background1" w:themeFillShade="D9"/>
          </w:tcPr>
          <w:p w14:paraId="51547027" w14:textId="77777777" w:rsidR="00B13AFA" w:rsidRPr="003E3204" w:rsidRDefault="00730600" w:rsidP="003E3204">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b/>
                <w:bCs/>
                <w:color w:val="595959" w:themeColor="text1" w:themeTint="A6"/>
              </w:rPr>
              <w:t xml:space="preserve">Lost Or Stolen Card Or </w:t>
            </w:r>
            <w:r w:rsidR="003E3204" w:rsidRPr="003E3204">
              <w:rPr>
                <w:rFonts w:ascii="Arial Unicode MS" w:eastAsia="Arial Unicode MS" w:hAnsi="Arial Unicode MS" w:cs="Arial Unicode MS"/>
                <w:b/>
                <w:bCs/>
                <w:color w:val="595959" w:themeColor="text1" w:themeTint="A6"/>
              </w:rPr>
              <w:t>PIN</w:t>
            </w:r>
          </w:p>
        </w:tc>
        <w:tc>
          <w:tcPr>
            <w:tcW w:w="5603" w:type="dxa"/>
            <w:shd w:val="clear" w:color="auto" w:fill="D9D9D9" w:themeFill="background1" w:themeFillShade="D9"/>
          </w:tcPr>
          <w:p w14:paraId="51547028" w14:textId="77777777" w:rsidR="00B13AFA" w:rsidRPr="003E3204" w:rsidRDefault="00B13AFA" w:rsidP="003E3204">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hint="cs"/>
                <w:b/>
                <w:bCs/>
                <w:color w:val="595959" w:themeColor="text1" w:themeTint="A6"/>
                <w:rtl/>
              </w:rPr>
              <w:t>فقدان</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أو</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سرقة</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بطاقة</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السفر</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أو</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الرقم</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السري</w:t>
            </w:r>
          </w:p>
        </w:tc>
      </w:tr>
      <w:tr w:rsidR="00B13AFA" w:rsidRPr="0050620F" w14:paraId="5154702C" w14:textId="77777777" w:rsidTr="00BA0287">
        <w:tc>
          <w:tcPr>
            <w:tcW w:w="5526" w:type="dxa"/>
          </w:tcPr>
          <w:p w14:paraId="5154702A" w14:textId="77777777" w:rsidR="00B13AF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Cardholder should inform the Bank contact center immediately if the Cardholder believes that the card or PIN has been misused, lost or stolen or the PIN has become known to any person whom the Cardholder believes may misuse the same. The contact center can be contacted on 800124800 (within KSA) or +966114183100 (out of KSA).</w:t>
            </w:r>
          </w:p>
        </w:tc>
        <w:tc>
          <w:tcPr>
            <w:tcW w:w="5603" w:type="dxa"/>
            <w:vAlign w:val="center"/>
          </w:tcPr>
          <w:p w14:paraId="5154702B" w14:textId="77777777" w:rsidR="00B13AF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إبلاغ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مركز</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الاتصال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Pr="003E3204">
              <w:rPr>
                <w:rFonts w:ascii="Arial Unicode MS" w:eastAsia="Arial Unicode MS" w:hAnsi="Arial Unicode MS" w:cs="Arial Unicode MS"/>
                <w:color w:val="595959" w:themeColor="text1" w:themeTint="A6"/>
                <w:sz w:val="16"/>
                <w:szCs w:val="16"/>
                <w:rtl/>
              </w:rPr>
              <w:t xml:space="preserve">  </w:t>
            </w:r>
            <w:r w:rsidR="001E39B1" w:rsidRPr="003E3204">
              <w:rPr>
                <w:rFonts w:ascii="Arial Unicode MS" w:eastAsia="Arial Unicode MS" w:hAnsi="Arial Unicode MS" w:cs="Arial Unicode MS" w:hint="cs"/>
                <w:color w:val="595959" w:themeColor="text1" w:themeTint="A6"/>
                <w:sz w:val="16"/>
                <w:szCs w:val="16"/>
                <w:rtl/>
              </w:rPr>
              <w:t>8001248000</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داخل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المملكة،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خارج</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المملكة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003E3204" w:rsidRPr="003E3204">
              <w:rPr>
                <w:rFonts w:ascii="Arial Unicode MS" w:eastAsia="Arial Unicode MS" w:hAnsi="Arial Unicode MS" w:cs="Arial Unicode MS"/>
                <w:color w:val="595959" w:themeColor="text1" w:themeTint="A6"/>
                <w:sz w:val="16"/>
                <w:szCs w:val="16"/>
                <w:rtl/>
              </w:rPr>
              <w:t xml:space="preserve"> </w:t>
            </w:r>
            <w:r w:rsidR="003E3204" w:rsidRPr="003E3204">
              <w:rPr>
                <w:rFonts w:ascii="Arial Unicode MS" w:eastAsia="Arial Unicode MS" w:hAnsi="Arial Unicode MS" w:cs="Arial Unicode MS"/>
                <w:color w:val="595959" w:themeColor="text1" w:themeTint="A6"/>
                <w:sz w:val="16"/>
                <w:szCs w:val="16"/>
              </w:rPr>
              <w:t>+966114183100</w:t>
            </w:r>
            <w:r w:rsidR="003E3204" w:rsidRPr="003E3204">
              <w:rPr>
                <w:rFonts w:ascii="Arial Unicode MS" w:eastAsia="Arial Unicode MS" w:hAnsi="Arial Unicode MS" w:cs="Arial Unicode MS" w:hint="cs"/>
                <w:color w:val="595959" w:themeColor="text1" w:themeTint="A6"/>
                <w:sz w:val="16"/>
                <w:szCs w:val="16"/>
                <w:rtl/>
              </w:rPr>
              <w:t xml:space="preserve"> 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الفور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إذا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اعتقد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السري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فقدت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سرقت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أسئ</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الرقم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السري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صار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معروف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لشخص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ويعتقد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بأن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هذا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الشخص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قد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يسيء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استخدامه</w:t>
            </w:r>
            <w:r w:rsidRPr="003E3204">
              <w:rPr>
                <w:rFonts w:ascii="Arial Unicode MS" w:eastAsia="Arial Unicode MS" w:hAnsi="Arial Unicode MS" w:cs="Arial Unicode MS"/>
                <w:color w:val="595959" w:themeColor="text1" w:themeTint="A6"/>
                <w:sz w:val="16"/>
                <w:szCs w:val="16"/>
                <w:rtl/>
              </w:rPr>
              <w:t xml:space="preserve"> .</w:t>
            </w:r>
          </w:p>
        </w:tc>
      </w:tr>
      <w:tr w:rsidR="00B13AFA" w:rsidRPr="0050620F" w14:paraId="5154702F" w14:textId="77777777" w:rsidTr="00BA0287">
        <w:tc>
          <w:tcPr>
            <w:tcW w:w="5526" w:type="dxa"/>
          </w:tcPr>
          <w:p w14:paraId="5154702D" w14:textId="77777777" w:rsidR="00B13AF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 xml:space="preserve">On receipt of intimation from the Cardholder, the Bank contact center would block the Card. The Bank contact center will assist the Cardholder in replacing the lost, stolen or damaged Card. The Cardholder shall pay replacement charges for the Card and any another fees related to the card delivery as directed by the Bank. The Bank may take such steps to replace or re-issue the Card </w:t>
            </w:r>
            <w:r w:rsidRPr="003E3204">
              <w:rPr>
                <w:rFonts w:ascii="Arial Unicode MS" w:eastAsia="Arial Unicode MS" w:hAnsi="Arial Unicode MS" w:cs="Arial Unicode MS"/>
                <w:color w:val="595959" w:themeColor="text1" w:themeTint="A6"/>
                <w:sz w:val="18"/>
                <w:szCs w:val="18"/>
              </w:rPr>
              <w:lastRenderedPageBreak/>
              <w:t>originally purchased, as deemed fit by the Bank subject to the Cardholder complying with conditions as specified by the Bank. After blocking the card and the PIN, the card cannot be used by the Cardholder again, even if the Cardholder subsequently finds the same.</w:t>
            </w:r>
          </w:p>
        </w:tc>
        <w:tc>
          <w:tcPr>
            <w:tcW w:w="5603" w:type="dxa"/>
            <w:vAlign w:val="center"/>
          </w:tcPr>
          <w:p w14:paraId="5154702E" w14:textId="77777777" w:rsidR="00B13AF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lastRenderedPageBreak/>
              <w:t>بمجرد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يقوم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بإبلاغ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مركز</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الاتصال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النحو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الوارد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الفقرة</w:t>
            </w:r>
            <w:r w:rsidRPr="003E3204">
              <w:rPr>
                <w:rFonts w:ascii="Arial Unicode MS" w:eastAsia="Arial Unicode MS" w:hAnsi="Arial Unicode MS" w:cs="Arial Unicode MS"/>
                <w:color w:val="595959" w:themeColor="text1" w:themeTint="A6"/>
                <w:sz w:val="16"/>
                <w:szCs w:val="16"/>
                <w:rtl/>
              </w:rPr>
              <w:t xml:space="preserve"> </w:t>
            </w:r>
            <w:r w:rsidR="00296129" w:rsidRPr="003E3204">
              <w:rPr>
                <w:rFonts w:ascii="Arial Unicode MS" w:eastAsia="Arial Unicode MS" w:hAnsi="Arial Unicode MS" w:cs="Arial Unicode MS" w:hint="cs"/>
                <w:color w:val="595959" w:themeColor="text1" w:themeTint="A6"/>
                <w:sz w:val="16"/>
                <w:szCs w:val="16"/>
                <w:rtl/>
              </w:rPr>
              <w:t>السابقة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سيقوم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مركز</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اتصال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بإيقاف</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مباشرة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ويساعد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مركز</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اتصال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استبدال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المفقودة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المسروقة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التالفة</w:t>
            </w:r>
            <w:r w:rsidRPr="003E3204">
              <w:rPr>
                <w:rFonts w:ascii="Arial Unicode MS" w:eastAsia="Arial Unicode MS" w:hAnsi="Arial Unicode MS" w:cs="Arial Unicode MS"/>
                <w:color w:val="595959" w:themeColor="text1" w:themeTint="A6"/>
                <w:sz w:val="16"/>
                <w:szCs w:val="16"/>
                <w:rtl/>
              </w:rPr>
              <w:t xml:space="preserve">. </w:t>
            </w:r>
            <w:r w:rsidR="00296129" w:rsidRPr="003E3204">
              <w:rPr>
                <w:rFonts w:ascii="Arial Unicode MS" w:eastAsia="Arial Unicode MS" w:hAnsi="Arial Unicode MS" w:cs="Arial Unicode MS" w:hint="cs"/>
                <w:color w:val="595959" w:themeColor="text1" w:themeTint="A6"/>
                <w:sz w:val="16"/>
                <w:szCs w:val="16"/>
                <w:rtl/>
              </w:rPr>
              <w:t>ويدفع 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رسوم</w:t>
            </w:r>
            <w:r w:rsidRPr="003E3204">
              <w:rPr>
                <w:rFonts w:ascii="Arial Unicode MS" w:eastAsia="Arial Unicode MS" w:hAnsi="Arial Unicode MS" w:cs="Arial Unicode MS"/>
                <w:color w:val="595959" w:themeColor="text1" w:themeTint="A6"/>
                <w:sz w:val="16"/>
                <w:szCs w:val="16"/>
                <w:rtl/>
              </w:rPr>
              <w:t xml:space="preserve"> </w:t>
            </w:r>
            <w:r w:rsidR="00296129" w:rsidRPr="003E3204">
              <w:rPr>
                <w:rFonts w:ascii="Arial Unicode MS" w:eastAsia="Arial Unicode MS" w:hAnsi="Arial Unicode MS" w:cs="Arial Unicode MS" w:hint="cs"/>
                <w:color w:val="595959" w:themeColor="text1" w:themeTint="A6"/>
                <w:sz w:val="16"/>
                <w:szCs w:val="16"/>
                <w:rtl/>
              </w:rPr>
              <w:t>استبدال 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المستحقة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الدفع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وكذلك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رسوم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اضافية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مترتبة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ارسالية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للعميل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حسب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سياسة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يجوز</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اتخاذ</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الخطوات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الضرورية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لاستبدال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إعادة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إصدار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الأصلية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وفقا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يراه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مناسبا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شريطة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التزام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بالشروط</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يحددها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w:t>
            </w:r>
          </w:p>
        </w:tc>
      </w:tr>
      <w:tr w:rsidR="00B13AFA" w:rsidRPr="0050620F" w14:paraId="51547032" w14:textId="77777777" w:rsidTr="00BA0287">
        <w:tc>
          <w:tcPr>
            <w:tcW w:w="5526" w:type="dxa"/>
          </w:tcPr>
          <w:p w14:paraId="51547030" w14:textId="77777777" w:rsidR="00B13AFA" w:rsidRPr="003E3204"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3E3204">
              <w:rPr>
                <w:rFonts w:ascii="Arial Unicode MS" w:eastAsia="Arial Unicode MS" w:hAnsi="Arial Unicode MS" w:cs="Arial Unicode MS"/>
                <w:color w:val="595959" w:themeColor="text1" w:themeTint="A6"/>
                <w:sz w:val="18"/>
                <w:szCs w:val="18"/>
              </w:rPr>
              <w:t>The Cardholder shall admit full responsibility for all amount and losses from the time of losing the card until the time of reporting such card loss to the Bank call center to stop the card immediately.</w:t>
            </w:r>
          </w:p>
        </w:tc>
        <w:tc>
          <w:tcPr>
            <w:tcW w:w="5603" w:type="dxa"/>
            <w:vAlign w:val="center"/>
          </w:tcPr>
          <w:p w14:paraId="51547031" w14:textId="77777777" w:rsidR="00B13AF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يكون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مسؤولا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بالكامل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المبالغ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والخسائر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المترتبة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وقت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فقدان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حتى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وقت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إبلاغ</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مركز</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اتصال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بفقدان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وطلب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تعليق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الحال</w:t>
            </w:r>
            <w:r w:rsidRPr="003E3204">
              <w:rPr>
                <w:rFonts w:ascii="Arial Unicode MS" w:eastAsia="Arial Unicode MS" w:hAnsi="Arial Unicode MS" w:cs="Arial Unicode MS"/>
                <w:color w:val="595959" w:themeColor="text1" w:themeTint="A6"/>
                <w:sz w:val="16"/>
                <w:szCs w:val="16"/>
                <w:rtl/>
              </w:rPr>
              <w:t>.</w:t>
            </w:r>
          </w:p>
        </w:tc>
      </w:tr>
      <w:tr w:rsidR="00011456" w:rsidRPr="000C2AF4" w14:paraId="51547035" w14:textId="77777777" w:rsidTr="00011456">
        <w:tblPrEx>
          <w:jc w:val="center"/>
          <w:tblInd w:w="0" w:type="dxa"/>
        </w:tblPrEx>
        <w:trPr>
          <w:jc w:val="center"/>
        </w:trPr>
        <w:tc>
          <w:tcPr>
            <w:tcW w:w="5526" w:type="dxa"/>
            <w:shd w:val="clear" w:color="auto" w:fill="D9D9D9" w:themeFill="background1" w:themeFillShade="D9"/>
          </w:tcPr>
          <w:p w14:paraId="51547033" w14:textId="77777777" w:rsidR="00011456" w:rsidRPr="00011456" w:rsidRDefault="00011456" w:rsidP="00011456">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r w:rsidRPr="00011456">
              <w:rPr>
                <w:rFonts w:ascii="Arial Unicode MS" w:eastAsia="Arial Unicode MS" w:hAnsi="Arial Unicode MS" w:cs="Arial Unicode MS"/>
                <w:b/>
                <w:bCs/>
                <w:color w:val="595959" w:themeColor="text1" w:themeTint="A6"/>
              </w:rPr>
              <w:t>Value Added Tax</w:t>
            </w:r>
          </w:p>
        </w:tc>
        <w:tc>
          <w:tcPr>
            <w:tcW w:w="5603" w:type="dxa"/>
            <w:shd w:val="clear" w:color="auto" w:fill="D9D9D9" w:themeFill="background1" w:themeFillShade="D9"/>
          </w:tcPr>
          <w:p w14:paraId="51547034" w14:textId="77777777" w:rsidR="00011456" w:rsidRPr="00011456" w:rsidRDefault="00011456" w:rsidP="00011456">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011456">
              <w:rPr>
                <w:rFonts w:ascii="Arial Unicode MS" w:eastAsia="Arial Unicode MS" w:hAnsi="Arial Unicode MS" w:cs="Arial Unicode MS" w:hint="cs"/>
                <w:b/>
                <w:bCs/>
                <w:color w:val="595959" w:themeColor="text1" w:themeTint="A6"/>
                <w:rtl/>
              </w:rPr>
              <w:t>ضريبة القيمة المضافة</w:t>
            </w:r>
          </w:p>
        </w:tc>
      </w:tr>
      <w:tr w:rsidR="00011456" w:rsidRPr="009464E4" w14:paraId="51547038" w14:textId="77777777" w:rsidTr="00011456">
        <w:tblPrEx>
          <w:jc w:val="center"/>
          <w:tblInd w:w="0" w:type="dxa"/>
        </w:tblPrEx>
        <w:trPr>
          <w:trHeight w:val="74"/>
          <w:jc w:val="center"/>
        </w:trPr>
        <w:tc>
          <w:tcPr>
            <w:tcW w:w="5526" w:type="dxa"/>
          </w:tcPr>
          <w:p w14:paraId="51547036" w14:textId="77777777" w:rsidR="00011456" w:rsidRPr="00BD700C" w:rsidRDefault="0001145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Pr>
            </w:pPr>
            <w:r w:rsidRPr="00905DB7">
              <w:rPr>
                <w:rFonts w:ascii="Arial Unicode MS" w:eastAsia="Arial Unicode MS" w:hAnsi="Arial Unicode MS" w:cs="Arial Unicode MS"/>
                <w:color w:val="595959" w:themeColor="text1" w:themeTint="A6"/>
                <w:sz w:val="18"/>
                <w:szCs w:val="18"/>
              </w:rPr>
              <w:t xml:space="preserve">It is understood and agreed that any amounts due under </w:t>
            </w:r>
            <w:r>
              <w:rPr>
                <w:rFonts w:ascii="Arial Unicode MS" w:eastAsia="Arial Unicode MS" w:hAnsi="Arial Unicode MS" w:cs="Arial Unicode MS"/>
                <w:color w:val="595959" w:themeColor="text1" w:themeTint="A6"/>
                <w:sz w:val="18"/>
                <w:szCs w:val="18"/>
              </w:rPr>
              <w:t>these</w:t>
            </w:r>
            <w:r w:rsidRPr="00905DB7">
              <w:rPr>
                <w:rFonts w:ascii="Arial Unicode MS" w:eastAsia="Arial Unicode MS" w:hAnsi="Arial Unicode MS" w:cs="Arial Unicode MS"/>
                <w:color w:val="595959" w:themeColor="text1" w:themeTint="A6"/>
                <w:sz w:val="18"/>
                <w:szCs w:val="18"/>
              </w:rPr>
              <w:t xml:space="preserve"> terms and conditions are exclusive of any Value Added Tax (VAT). Hence VAT </w:t>
            </w:r>
            <w:r w:rsidRPr="00011456">
              <w:rPr>
                <w:rFonts w:ascii="Arial Unicode MS" w:eastAsia="Arial Unicode MS" w:hAnsi="Arial Unicode MS" w:cs="Arial Unicode MS"/>
                <w:color w:val="595959" w:themeColor="text1" w:themeTint="A6"/>
                <w:sz w:val="16"/>
                <w:szCs w:val="16"/>
              </w:rPr>
              <w:t>shall</w:t>
            </w:r>
            <w:r w:rsidRPr="00905DB7">
              <w:rPr>
                <w:rFonts w:ascii="Arial Unicode MS" w:eastAsia="Arial Unicode MS" w:hAnsi="Arial Unicode MS" w:cs="Arial Unicode MS"/>
                <w:color w:val="595959" w:themeColor="text1" w:themeTint="A6"/>
                <w:sz w:val="18"/>
                <w:szCs w:val="18"/>
              </w:rPr>
              <w:t xml:space="preserve"> be added at the current applicable rate as amended from time to time, as per the VAT Rules and Regulations effective the First of January 2018.</w:t>
            </w:r>
          </w:p>
        </w:tc>
        <w:tc>
          <w:tcPr>
            <w:tcW w:w="5603" w:type="dxa"/>
          </w:tcPr>
          <w:p w14:paraId="51547037" w14:textId="77777777" w:rsidR="00011456" w:rsidRPr="00011456" w:rsidRDefault="00011456" w:rsidP="00BA0287">
            <w:pPr>
              <w:pStyle w:val="ListParagraph"/>
              <w:numPr>
                <w:ilvl w:val="0"/>
                <w:numId w:val="10"/>
              </w:numPr>
              <w:tabs>
                <w:tab w:val="left" w:pos="0"/>
              </w:tabs>
              <w:spacing w:line="160" w:lineRule="exact"/>
              <w:ind w:left="202" w:hanging="202"/>
              <w:jc w:val="both"/>
              <w:rPr>
                <w:rFonts w:ascii="Arial Unicode MS" w:eastAsia="Arial Unicode MS" w:hAnsi="Arial Unicode MS" w:cs="Arial Unicode MS"/>
                <w:color w:val="595959" w:themeColor="text1" w:themeTint="A6"/>
                <w:sz w:val="18"/>
                <w:szCs w:val="18"/>
                <w:rtl/>
              </w:rPr>
            </w:pPr>
            <w:r w:rsidRPr="00011456">
              <w:rPr>
                <w:rFonts w:ascii="Arial Unicode MS" w:eastAsia="Arial Unicode MS" w:hAnsi="Arial Unicode MS" w:cs="Arial Unicode MS" w:hint="cs"/>
                <w:color w:val="595959" w:themeColor="text1" w:themeTint="A6"/>
                <w:sz w:val="18"/>
                <w:szCs w:val="18"/>
                <w:rtl/>
              </w:rPr>
              <w:t>من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المفهوم</w:t>
            </w:r>
            <w:r w:rsidRPr="00011456">
              <w:rPr>
                <w:rFonts w:ascii="Arial Unicode MS" w:eastAsia="Arial Unicode MS" w:hAnsi="Arial Unicode MS" w:cs="Arial Unicode MS"/>
                <w:color w:val="595959" w:themeColor="text1" w:themeTint="A6"/>
                <w:sz w:val="18"/>
                <w:szCs w:val="18"/>
                <w:rtl/>
              </w:rPr>
              <w:t xml:space="preserve"> </w:t>
            </w:r>
            <w:r w:rsidR="00296129" w:rsidRPr="00011456">
              <w:rPr>
                <w:rFonts w:ascii="Arial Unicode MS" w:eastAsia="Arial Unicode MS" w:hAnsi="Arial Unicode MS" w:cs="Arial Unicode MS" w:hint="cs"/>
                <w:color w:val="595959" w:themeColor="text1" w:themeTint="A6"/>
                <w:sz w:val="18"/>
                <w:szCs w:val="18"/>
                <w:rtl/>
              </w:rPr>
              <w:t xml:space="preserve">والمتفق </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عليه</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أن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أية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مبالغ</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مستحقة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ضمن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هذه</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الشروط</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والأحكام</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لا</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تتضمن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ضريبة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القيمة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المضافة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الضريبة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ولذا</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فإن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هذه</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الضريبة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سيتم</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إضافتها</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حسب</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النسبة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المطبقة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في</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ذلك</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الوقت</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والممكن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تعديلها</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من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وقت</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لآخر</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حسب</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الأنظمة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والتشريعات</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الخاصة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بضريبة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القيمة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المضافة</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وذلك</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اعتباراً</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من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الأول</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من</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يناير</w:t>
            </w:r>
            <w:r w:rsidRPr="00011456">
              <w:rPr>
                <w:rFonts w:ascii="Arial Unicode MS" w:eastAsia="Arial Unicode MS" w:hAnsi="Arial Unicode MS" w:cs="Arial Unicode MS"/>
                <w:color w:val="595959" w:themeColor="text1" w:themeTint="A6"/>
                <w:sz w:val="18"/>
                <w:szCs w:val="18"/>
                <w:rtl/>
              </w:rPr>
              <w:t xml:space="preserve"> </w:t>
            </w:r>
            <w:r w:rsidRPr="00011456">
              <w:rPr>
                <w:rFonts w:ascii="Arial Unicode MS" w:eastAsia="Arial Unicode MS" w:hAnsi="Arial Unicode MS" w:cs="Arial Unicode MS" w:hint="cs"/>
                <w:color w:val="595959" w:themeColor="text1" w:themeTint="A6"/>
                <w:sz w:val="18"/>
                <w:szCs w:val="18"/>
                <w:rtl/>
              </w:rPr>
              <w:t>للعام</w:t>
            </w:r>
            <w:r w:rsidRPr="00011456">
              <w:rPr>
                <w:rFonts w:ascii="Arial Unicode MS" w:eastAsia="Arial Unicode MS" w:hAnsi="Arial Unicode MS" w:cs="Arial Unicode MS"/>
                <w:color w:val="595959" w:themeColor="text1" w:themeTint="A6"/>
                <w:sz w:val="18"/>
                <w:szCs w:val="18"/>
                <w:rtl/>
              </w:rPr>
              <w:t xml:space="preserve"> 2018</w:t>
            </w:r>
            <w:r w:rsidRPr="00011456">
              <w:rPr>
                <w:rFonts w:ascii="Arial Unicode MS" w:eastAsia="Arial Unicode MS" w:hAnsi="Arial Unicode MS" w:cs="Arial Unicode MS" w:hint="cs"/>
                <w:color w:val="595959" w:themeColor="text1" w:themeTint="A6"/>
                <w:sz w:val="18"/>
                <w:szCs w:val="18"/>
                <w:rtl/>
              </w:rPr>
              <w:t>م</w:t>
            </w:r>
            <w:r w:rsidRPr="00011456">
              <w:rPr>
                <w:rFonts w:ascii="Arial Unicode MS" w:eastAsia="Arial Unicode MS" w:hAnsi="Arial Unicode MS" w:cs="Arial Unicode MS"/>
                <w:color w:val="595959" w:themeColor="text1" w:themeTint="A6"/>
                <w:sz w:val="18"/>
                <w:szCs w:val="18"/>
                <w:rtl/>
              </w:rPr>
              <w:t>.</w:t>
            </w:r>
          </w:p>
        </w:tc>
      </w:tr>
      <w:tr w:rsidR="00B13AFA" w:rsidRPr="0050620F" w14:paraId="5154703B" w14:textId="77777777" w:rsidTr="00BA0287">
        <w:tc>
          <w:tcPr>
            <w:tcW w:w="5526" w:type="dxa"/>
            <w:shd w:val="clear" w:color="auto" w:fill="D9D9D9" w:themeFill="background1" w:themeFillShade="D9"/>
          </w:tcPr>
          <w:p w14:paraId="51547039" w14:textId="77777777" w:rsidR="00B13AFA" w:rsidRPr="003E3204" w:rsidRDefault="00730600" w:rsidP="003E3204">
            <w:pPr>
              <w:pStyle w:val="ListParagraph"/>
              <w:numPr>
                <w:ilvl w:val="0"/>
                <w:numId w:val="27"/>
              </w:numPr>
              <w:tabs>
                <w:tab w:val="left" w:pos="0"/>
              </w:tabs>
              <w:bidi w:val="0"/>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b/>
                <w:bCs/>
                <w:color w:val="595959" w:themeColor="text1" w:themeTint="A6"/>
              </w:rPr>
              <w:t>Changing These Terms And Conditions</w:t>
            </w:r>
          </w:p>
        </w:tc>
        <w:tc>
          <w:tcPr>
            <w:tcW w:w="5603" w:type="dxa"/>
            <w:shd w:val="clear" w:color="auto" w:fill="D9D9D9" w:themeFill="background1" w:themeFillShade="D9"/>
          </w:tcPr>
          <w:p w14:paraId="5154703A" w14:textId="77777777" w:rsidR="00B13AFA" w:rsidRPr="003E3204" w:rsidRDefault="00B13AFA" w:rsidP="003E3204">
            <w:pPr>
              <w:pStyle w:val="ListParagraph"/>
              <w:numPr>
                <w:ilvl w:val="0"/>
                <w:numId w:val="17"/>
              </w:numPr>
              <w:tabs>
                <w:tab w:val="left" w:pos="0"/>
              </w:tabs>
              <w:spacing w:line="200" w:lineRule="exact"/>
              <w:ind w:left="360"/>
              <w:jc w:val="both"/>
              <w:rPr>
                <w:rFonts w:ascii="Arial Unicode MS" w:eastAsia="Arial Unicode MS" w:hAnsi="Arial Unicode MS" w:cs="Arial Unicode MS"/>
                <w:b/>
                <w:bCs/>
                <w:color w:val="595959" w:themeColor="text1" w:themeTint="A6"/>
                <w:rtl/>
              </w:rPr>
            </w:pPr>
            <w:r w:rsidRPr="003E3204">
              <w:rPr>
                <w:rFonts w:ascii="Arial Unicode MS" w:eastAsia="Arial Unicode MS" w:hAnsi="Arial Unicode MS" w:cs="Arial Unicode MS" w:hint="cs"/>
                <w:b/>
                <w:bCs/>
                <w:color w:val="595959" w:themeColor="text1" w:themeTint="A6"/>
                <w:rtl/>
              </w:rPr>
              <w:t>تغيير</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الشروط</w:t>
            </w:r>
            <w:r w:rsidRPr="003E3204">
              <w:rPr>
                <w:rFonts w:ascii="Arial Unicode MS" w:eastAsia="Arial Unicode MS" w:hAnsi="Arial Unicode MS" w:cs="Arial Unicode MS"/>
                <w:b/>
                <w:bCs/>
                <w:color w:val="595959" w:themeColor="text1" w:themeTint="A6"/>
                <w:rtl/>
              </w:rPr>
              <w:t xml:space="preserve"> </w:t>
            </w:r>
            <w:r w:rsidRPr="003E3204">
              <w:rPr>
                <w:rFonts w:ascii="Arial Unicode MS" w:eastAsia="Arial Unicode MS" w:hAnsi="Arial Unicode MS" w:cs="Arial Unicode MS" w:hint="cs"/>
                <w:b/>
                <w:bCs/>
                <w:color w:val="595959" w:themeColor="text1" w:themeTint="A6"/>
                <w:rtl/>
              </w:rPr>
              <w:t>والأحكام</w:t>
            </w:r>
          </w:p>
        </w:tc>
      </w:tr>
      <w:tr w:rsidR="00B13AFA" w:rsidRPr="0050620F" w14:paraId="5154703E" w14:textId="77777777" w:rsidTr="00BA0287">
        <w:tc>
          <w:tcPr>
            <w:tcW w:w="5526" w:type="dxa"/>
          </w:tcPr>
          <w:p w14:paraId="5154703C" w14:textId="77777777" w:rsidR="00B13AFA" w:rsidRPr="00904358" w:rsidRDefault="002F07C6" w:rsidP="00BA0287">
            <w:pPr>
              <w:pStyle w:val="ListParagraph"/>
              <w:numPr>
                <w:ilvl w:val="0"/>
                <w:numId w:val="32"/>
              </w:numPr>
              <w:tabs>
                <w:tab w:val="left" w:pos="0"/>
              </w:tabs>
              <w:bidi w:val="0"/>
              <w:spacing w:line="160" w:lineRule="exact"/>
              <w:ind w:left="159" w:hanging="202"/>
              <w:jc w:val="both"/>
              <w:rPr>
                <w:rFonts w:ascii="Arial Unicode MS" w:eastAsia="Arial Unicode MS" w:hAnsi="Arial Unicode MS" w:cs="Arial Unicode MS"/>
                <w:color w:val="595959" w:themeColor="text1" w:themeTint="A6"/>
                <w:sz w:val="18"/>
                <w:szCs w:val="18"/>
                <w:rtl/>
              </w:rPr>
            </w:pPr>
            <w:r w:rsidRPr="00904358">
              <w:rPr>
                <w:rFonts w:ascii="Arial Unicode MS" w:eastAsia="Arial Unicode MS" w:hAnsi="Arial Unicode MS" w:cs="Arial Unicode MS"/>
                <w:color w:val="595959" w:themeColor="text1" w:themeTint="A6"/>
                <w:sz w:val="18"/>
                <w:szCs w:val="18"/>
              </w:rPr>
              <w:t>The Bank reserves the right to change, at any time, these Terms and Conditions, features and benefits offered on the Travel Card including, without limitation to, changes which affect existing balances, charges or rates and methods of calculation. Such changes shall be effected by giving a prior notice of 30 working days to the Cardholder. The Cardholder should obtain and review the latest Terms and Conditions by visiting one of our branches or accessing our website www.saib.com.sa.</w:t>
            </w:r>
          </w:p>
        </w:tc>
        <w:tc>
          <w:tcPr>
            <w:tcW w:w="5603" w:type="dxa"/>
            <w:vAlign w:val="center"/>
          </w:tcPr>
          <w:p w14:paraId="5154703D" w14:textId="77777777" w:rsidR="00B13AFA" w:rsidRPr="003E3204" w:rsidRDefault="00B13AFA" w:rsidP="00BA0287">
            <w:pPr>
              <w:pStyle w:val="ListParagraph"/>
              <w:numPr>
                <w:ilvl w:val="0"/>
                <w:numId w:val="10"/>
              </w:numPr>
              <w:tabs>
                <w:tab w:val="left" w:pos="0"/>
              </w:tabs>
              <w:spacing w:line="160" w:lineRule="exact"/>
              <w:ind w:left="198" w:hanging="198"/>
              <w:jc w:val="both"/>
              <w:rPr>
                <w:rFonts w:ascii="Arial Unicode MS" w:eastAsia="Arial Unicode MS" w:hAnsi="Arial Unicode MS" w:cs="Arial Unicode MS"/>
                <w:color w:val="595959" w:themeColor="text1" w:themeTint="A6"/>
                <w:sz w:val="16"/>
                <w:szCs w:val="16"/>
                <w:rtl/>
              </w:rPr>
            </w:pPr>
            <w:r w:rsidRPr="003E3204">
              <w:rPr>
                <w:rFonts w:ascii="Arial Unicode MS" w:eastAsia="Arial Unicode MS" w:hAnsi="Arial Unicode MS" w:cs="Arial Unicode MS" w:hint="cs"/>
                <w:color w:val="595959" w:themeColor="text1" w:themeTint="A6"/>
                <w:sz w:val="16"/>
                <w:szCs w:val="16"/>
                <w:rtl/>
              </w:rPr>
              <w:t>يحتفظ</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وقت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بحق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تغيير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هذه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الشروط</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والأحكام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والخصائص</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والفوائد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المقدمة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السفر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بما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يشمل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ولا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يقتصر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التغيرات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التي</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تؤثر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الأرصدة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الموجودة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بالبطاقة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والرسوم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ومعدلات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وطرق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الحساب</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ويتم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إجراء</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مثل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هذه</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التغييرات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خلال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إشعار</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مسبق</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مدته</w:t>
            </w:r>
            <w:r w:rsidRPr="003E3204">
              <w:rPr>
                <w:rFonts w:ascii="Arial Unicode MS" w:eastAsia="Arial Unicode MS" w:hAnsi="Arial Unicode MS" w:cs="Arial Unicode MS"/>
                <w:color w:val="595959" w:themeColor="text1" w:themeTint="A6"/>
                <w:sz w:val="16"/>
                <w:szCs w:val="16"/>
                <w:rtl/>
              </w:rPr>
              <w:t xml:space="preserve"> 30 </w:t>
            </w:r>
            <w:r w:rsidRPr="003E3204">
              <w:rPr>
                <w:rFonts w:ascii="Arial Unicode MS" w:eastAsia="Arial Unicode MS" w:hAnsi="Arial Unicode MS" w:cs="Arial Unicode MS" w:hint="cs"/>
                <w:color w:val="595959" w:themeColor="text1" w:themeTint="A6"/>
                <w:sz w:val="16"/>
                <w:szCs w:val="16"/>
                <w:rtl/>
              </w:rPr>
              <w:t>يوم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لحامل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حامل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البطاقة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مراجعة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والحصول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الشروط</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والأحكام</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من</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خلال</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زيارة</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أحد</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فروعنا</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أو</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موقع</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البنك</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الانترنت</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على</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الرابط</w:t>
            </w:r>
            <w:r w:rsidRPr="003E3204">
              <w:rPr>
                <w:rFonts w:ascii="Arial Unicode MS" w:eastAsia="Arial Unicode MS" w:hAnsi="Arial Unicode MS" w:cs="Arial Unicode MS"/>
                <w:color w:val="595959" w:themeColor="text1" w:themeTint="A6"/>
                <w:sz w:val="16"/>
                <w:szCs w:val="16"/>
                <w:rtl/>
              </w:rPr>
              <w:t xml:space="preserve">  </w:t>
            </w:r>
            <w:r w:rsidRPr="003E3204">
              <w:rPr>
                <w:rFonts w:ascii="Arial Unicode MS" w:eastAsia="Arial Unicode MS" w:hAnsi="Arial Unicode MS" w:cs="Arial Unicode MS" w:hint="cs"/>
                <w:color w:val="595959" w:themeColor="text1" w:themeTint="A6"/>
                <w:sz w:val="16"/>
                <w:szCs w:val="16"/>
                <w:rtl/>
              </w:rPr>
              <w:t xml:space="preserve">  </w:t>
            </w:r>
            <w:r w:rsidRPr="003E3204">
              <w:rPr>
                <w:rFonts w:ascii="Arial Unicode MS" w:eastAsia="Arial Unicode MS" w:hAnsi="Arial Unicode MS" w:cs="Arial Unicode MS"/>
                <w:color w:val="595959" w:themeColor="text1" w:themeTint="A6"/>
                <w:sz w:val="16"/>
                <w:szCs w:val="16"/>
              </w:rPr>
              <w:t>www.saib.com.sa</w:t>
            </w:r>
            <w:r w:rsidRPr="003E3204">
              <w:rPr>
                <w:rFonts w:ascii="Arial Unicode MS" w:eastAsia="Arial Unicode MS" w:hAnsi="Arial Unicode MS" w:cs="Arial Unicode MS"/>
                <w:color w:val="595959" w:themeColor="text1" w:themeTint="A6"/>
                <w:sz w:val="16"/>
                <w:szCs w:val="16"/>
                <w:rtl/>
              </w:rPr>
              <w:t>.</w:t>
            </w:r>
          </w:p>
        </w:tc>
      </w:tr>
    </w:tbl>
    <w:p w14:paraId="5154703F" w14:textId="77777777" w:rsidR="001D2A6A" w:rsidRPr="00904358" w:rsidRDefault="001D2A6A" w:rsidP="00904358">
      <w:pPr>
        <w:tabs>
          <w:tab w:val="left" w:pos="2220"/>
          <w:tab w:val="right" w:pos="11043"/>
        </w:tabs>
        <w:rPr>
          <w:rFonts w:ascii="Arial Unicode MS" w:eastAsia="Arial Unicode MS" w:hAnsi="Arial Unicode MS" w:cs="Arial Unicode MS"/>
          <w:sz w:val="2"/>
          <w:szCs w:val="2"/>
        </w:rPr>
      </w:pPr>
    </w:p>
    <w:sectPr w:rsidR="001D2A6A" w:rsidRPr="00904358" w:rsidSect="00674E1D">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47042" w14:textId="77777777" w:rsidR="00BA0353" w:rsidRDefault="00BA0353" w:rsidP="000F1700">
      <w:pPr>
        <w:spacing w:after="0" w:line="240" w:lineRule="auto"/>
      </w:pPr>
      <w:r>
        <w:separator/>
      </w:r>
    </w:p>
  </w:endnote>
  <w:endnote w:type="continuationSeparator" w:id="0">
    <w:p w14:paraId="51547043" w14:textId="77777777" w:rsidR="00BA0353" w:rsidRDefault="00BA0353"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9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7091"/>
      <w:gridCol w:w="1838"/>
    </w:tblGrid>
    <w:tr w:rsidR="007219A5" w:rsidRPr="007219A5" w14:paraId="5154704C" w14:textId="77777777" w:rsidTr="007219A5">
      <w:trPr>
        <w:trHeight w:val="224"/>
        <w:jc w:val="center"/>
      </w:trPr>
      <w:tc>
        <w:tcPr>
          <w:tcW w:w="2068" w:type="dxa"/>
        </w:tcPr>
        <w:p w14:paraId="51547049" w14:textId="77777777" w:rsidR="007219A5" w:rsidRPr="007219A5" w:rsidRDefault="007219A5" w:rsidP="00BA0287">
          <w:pPr>
            <w:spacing w:line="180" w:lineRule="exact"/>
            <w:rPr>
              <w:rFonts w:ascii="Arial Unicode MS" w:eastAsia="Arial Unicode MS" w:hAnsi="Arial Unicode MS" w:cs="Arial Unicode MS"/>
              <w:color w:val="595959" w:themeColor="text1" w:themeTint="A6"/>
              <w:sz w:val="20"/>
              <w:szCs w:val="20"/>
            </w:rPr>
          </w:pPr>
          <w:r w:rsidRPr="007219A5">
            <w:rPr>
              <w:rFonts w:ascii="Arial Unicode MS" w:eastAsia="Arial Unicode MS" w:hAnsi="Arial Unicode MS" w:cs="Arial Unicode MS"/>
              <w:color w:val="595959" w:themeColor="text1" w:themeTint="A6"/>
              <w:sz w:val="20"/>
              <w:szCs w:val="20"/>
            </w:rPr>
            <w:t>Name:</w:t>
          </w:r>
        </w:p>
      </w:tc>
      <w:tc>
        <w:tcPr>
          <w:tcW w:w="7091" w:type="dxa"/>
          <w:tcBorders>
            <w:bottom w:val="dotted" w:sz="4" w:space="0" w:color="808080" w:themeColor="background1" w:themeShade="80"/>
          </w:tcBorders>
        </w:tcPr>
        <w:p w14:paraId="5154704A" w14:textId="77777777" w:rsidR="007219A5" w:rsidRPr="007219A5" w:rsidRDefault="007219A5" w:rsidP="00BA0287">
          <w:pPr>
            <w:bidi/>
            <w:spacing w:line="180" w:lineRule="exact"/>
            <w:jc w:val="center"/>
            <w:rPr>
              <w:rFonts w:ascii="Arial Unicode MS" w:eastAsia="Arial Unicode MS" w:hAnsi="Arial Unicode MS" w:cs="Arial Unicode MS"/>
              <w:color w:val="595959" w:themeColor="text1" w:themeTint="A6"/>
              <w:sz w:val="20"/>
              <w:szCs w:val="20"/>
            </w:rPr>
          </w:pPr>
        </w:p>
      </w:tc>
      <w:tc>
        <w:tcPr>
          <w:tcW w:w="1838" w:type="dxa"/>
          <w:vAlign w:val="bottom"/>
        </w:tcPr>
        <w:p w14:paraId="5154704B" w14:textId="77777777" w:rsidR="007219A5" w:rsidRPr="007219A5" w:rsidRDefault="00904358" w:rsidP="00BA0287">
          <w:pPr>
            <w:bidi/>
            <w:spacing w:line="180" w:lineRule="exact"/>
            <w:rPr>
              <w:rFonts w:ascii="Arial Unicode MS" w:eastAsia="Arial Unicode MS" w:hAnsi="Arial Unicode MS" w:cs="Arial Unicode MS"/>
              <w:color w:val="595959" w:themeColor="text1" w:themeTint="A6"/>
              <w:sz w:val="20"/>
              <w:szCs w:val="20"/>
              <w:rtl/>
            </w:rPr>
          </w:pPr>
          <w:r w:rsidRPr="007219A5">
            <w:rPr>
              <w:rFonts w:ascii="Arial Unicode MS" w:eastAsia="Arial Unicode MS" w:hAnsi="Arial Unicode MS" w:cs="Arial Unicode MS" w:hint="cs"/>
              <w:color w:val="595959" w:themeColor="text1" w:themeTint="A6"/>
              <w:sz w:val="20"/>
              <w:szCs w:val="20"/>
              <w:rtl/>
            </w:rPr>
            <w:t>الاسم:</w:t>
          </w:r>
        </w:p>
      </w:tc>
    </w:tr>
    <w:tr w:rsidR="007219A5" w:rsidRPr="007219A5" w14:paraId="51547050" w14:textId="77777777" w:rsidTr="00BA0287">
      <w:trPr>
        <w:trHeight w:val="192"/>
        <w:jc w:val="center"/>
      </w:trPr>
      <w:tc>
        <w:tcPr>
          <w:tcW w:w="2068" w:type="dxa"/>
        </w:tcPr>
        <w:p w14:paraId="5154704D" w14:textId="77777777" w:rsidR="007219A5" w:rsidRPr="007219A5" w:rsidRDefault="007219A5" w:rsidP="00BA0287">
          <w:pPr>
            <w:bidi/>
            <w:spacing w:line="180" w:lineRule="exact"/>
            <w:jc w:val="right"/>
            <w:rPr>
              <w:rFonts w:ascii="Arial Unicode MS" w:eastAsia="Arial Unicode MS" w:hAnsi="Arial Unicode MS" w:cs="Arial Unicode MS"/>
              <w:color w:val="595959" w:themeColor="text1" w:themeTint="A6"/>
              <w:sz w:val="20"/>
              <w:szCs w:val="20"/>
            </w:rPr>
          </w:pPr>
          <w:r w:rsidRPr="007219A5">
            <w:rPr>
              <w:rFonts w:ascii="Arial Unicode MS" w:eastAsia="Arial Unicode MS" w:hAnsi="Arial Unicode MS" w:cs="Arial Unicode MS"/>
              <w:color w:val="595959" w:themeColor="text1" w:themeTint="A6"/>
              <w:sz w:val="20"/>
              <w:szCs w:val="20"/>
            </w:rPr>
            <w:t xml:space="preserve">Signature: </w:t>
          </w:r>
        </w:p>
      </w:tc>
      <w:tc>
        <w:tcPr>
          <w:tcW w:w="7091" w:type="dxa"/>
          <w:tcBorders>
            <w:top w:val="dotted" w:sz="4" w:space="0" w:color="808080" w:themeColor="background1" w:themeShade="80"/>
            <w:bottom w:val="dotted" w:sz="4" w:space="0" w:color="808080" w:themeColor="background1" w:themeShade="80"/>
          </w:tcBorders>
        </w:tcPr>
        <w:p w14:paraId="5154704E" w14:textId="77777777" w:rsidR="007219A5" w:rsidRPr="007219A5" w:rsidRDefault="007219A5" w:rsidP="00BA0287">
          <w:pPr>
            <w:spacing w:line="180" w:lineRule="exact"/>
            <w:jc w:val="center"/>
            <w:rPr>
              <w:rFonts w:ascii="Arial Unicode MS" w:eastAsia="Arial Unicode MS" w:hAnsi="Arial Unicode MS" w:cs="Arial Unicode MS"/>
              <w:color w:val="595959" w:themeColor="text1" w:themeTint="A6"/>
              <w:sz w:val="20"/>
              <w:szCs w:val="20"/>
            </w:rPr>
          </w:pPr>
        </w:p>
      </w:tc>
      <w:tc>
        <w:tcPr>
          <w:tcW w:w="1838" w:type="dxa"/>
          <w:vAlign w:val="bottom"/>
        </w:tcPr>
        <w:p w14:paraId="5154704F" w14:textId="77777777" w:rsidR="007219A5" w:rsidRPr="007219A5" w:rsidRDefault="00904358" w:rsidP="00BA0287">
          <w:pPr>
            <w:bidi/>
            <w:spacing w:line="180" w:lineRule="exact"/>
            <w:rPr>
              <w:rFonts w:ascii="Arial Unicode MS" w:eastAsia="Arial Unicode MS" w:hAnsi="Arial Unicode MS" w:cs="Arial Unicode MS"/>
              <w:color w:val="595959" w:themeColor="text1" w:themeTint="A6"/>
              <w:sz w:val="20"/>
              <w:szCs w:val="20"/>
              <w:rtl/>
            </w:rPr>
          </w:pPr>
          <w:r w:rsidRPr="007219A5">
            <w:rPr>
              <w:rFonts w:ascii="Arial Unicode MS" w:eastAsia="Arial Unicode MS" w:hAnsi="Arial Unicode MS" w:cs="Arial Unicode MS" w:hint="cs"/>
              <w:color w:val="595959" w:themeColor="text1" w:themeTint="A6"/>
              <w:sz w:val="20"/>
              <w:szCs w:val="20"/>
              <w:rtl/>
            </w:rPr>
            <w:t>التوقيع:</w:t>
          </w:r>
        </w:p>
      </w:tc>
    </w:tr>
    <w:tr w:rsidR="007219A5" w:rsidRPr="007219A5" w14:paraId="51547054" w14:textId="77777777" w:rsidTr="00BA0287">
      <w:trPr>
        <w:trHeight w:val="70"/>
        <w:jc w:val="center"/>
      </w:trPr>
      <w:tc>
        <w:tcPr>
          <w:tcW w:w="2068" w:type="dxa"/>
        </w:tcPr>
        <w:p w14:paraId="51547051" w14:textId="77777777" w:rsidR="007219A5" w:rsidRPr="007219A5" w:rsidRDefault="007219A5" w:rsidP="00BA0287">
          <w:pPr>
            <w:bidi/>
            <w:spacing w:line="180" w:lineRule="exact"/>
            <w:jc w:val="right"/>
            <w:rPr>
              <w:rFonts w:ascii="Arial Unicode MS" w:eastAsia="Arial Unicode MS" w:hAnsi="Arial Unicode MS" w:cs="Arial Unicode MS"/>
              <w:color w:val="595959" w:themeColor="text1" w:themeTint="A6"/>
              <w:sz w:val="20"/>
              <w:szCs w:val="20"/>
            </w:rPr>
          </w:pPr>
          <w:r w:rsidRPr="007219A5">
            <w:rPr>
              <w:rFonts w:ascii="Arial Unicode MS" w:eastAsia="Arial Unicode MS" w:hAnsi="Arial Unicode MS" w:cs="Arial Unicode MS"/>
              <w:color w:val="595959" w:themeColor="text1" w:themeTint="A6"/>
              <w:sz w:val="20"/>
              <w:szCs w:val="20"/>
            </w:rPr>
            <w:t>Date</w:t>
          </w:r>
        </w:p>
      </w:tc>
      <w:tc>
        <w:tcPr>
          <w:tcW w:w="7091" w:type="dxa"/>
          <w:tcBorders>
            <w:top w:val="dotted" w:sz="4" w:space="0" w:color="808080" w:themeColor="background1" w:themeShade="80"/>
            <w:bottom w:val="dotted" w:sz="4" w:space="0" w:color="808080" w:themeColor="background1" w:themeShade="80"/>
          </w:tcBorders>
        </w:tcPr>
        <w:p w14:paraId="51547052" w14:textId="77777777" w:rsidR="007219A5" w:rsidRPr="007219A5" w:rsidRDefault="007219A5" w:rsidP="00BA0287">
          <w:pPr>
            <w:spacing w:line="180" w:lineRule="exact"/>
            <w:jc w:val="center"/>
            <w:rPr>
              <w:rFonts w:ascii="Arial Unicode MS" w:eastAsia="Arial Unicode MS" w:hAnsi="Arial Unicode MS" w:cs="Arial Unicode MS"/>
              <w:color w:val="595959" w:themeColor="text1" w:themeTint="A6"/>
              <w:sz w:val="20"/>
              <w:szCs w:val="20"/>
            </w:rPr>
          </w:pPr>
        </w:p>
      </w:tc>
      <w:tc>
        <w:tcPr>
          <w:tcW w:w="1838" w:type="dxa"/>
          <w:vAlign w:val="bottom"/>
        </w:tcPr>
        <w:p w14:paraId="51547053" w14:textId="77777777" w:rsidR="007219A5" w:rsidRPr="007219A5" w:rsidRDefault="007219A5" w:rsidP="00BA0287">
          <w:pPr>
            <w:bidi/>
            <w:spacing w:line="180" w:lineRule="exact"/>
            <w:rPr>
              <w:rFonts w:ascii="Arial Unicode MS" w:eastAsia="Arial Unicode MS" w:hAnsi="Arial Unicode MS" w:cs="Arial Unicode MS"/>
              <w:color w:val="595959" w:themeColor="text1" w:themeTint="A6"/>
              <w:sz w:val="20"/>
              <w:szCs w:val="20"/>
              <w:rtl/>
            </w:rPr>
          </w:pPr>
          <w:r w:rsidRPr="007219A5">
            <w:rPr>
              <w:rFonts w:ascii="Arial Unicode MS" w:eastAsia="Arial Unicode MS" w:hAnsi="Arial Unicode MS" w:cs="Arial Unicode MS" w:hint="cs"/>
              <w:color w:val="595959" w:themeColor="text1" w:themeTint="A6"/>
              <w:sz w:val="20"/>
              <w:szCs w:val="20"/>
              <w:rtl/>
            </w:rPr>
            <w:t>التاريخ:</w:t>
          </w:r>
        </w:p>
      </w:tc>
    </w:tr>
  </w:tbl>
  <w:p w14:paraId="51547055" w14:textId="1FA99F55" w:rsidR="00B90646" w:rsidRPr="007C29B5" w:rsidRDefault="00767C46" w:rsidP="00B8518A">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14563647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56790379"/>
            <w:docPartObj>
              <w:docPartGallery w:val="Page Numbers (Top of Page)"/>
              <w:docPartUnique/>
            </w:docPartObj>
          </w:sdtPr>
          <w:sdtEndPr/>
          <w:sdtContent>
            <w:r w:rsidR="00D243A3" w:rsidRPr="00D243A3">
              <w:rPr>
                <w:rFonts w:ascii="Arial Unicode MS" w:eastAsia="Arial Unicode MS" w:hAnsi="Arial Unicode MS" w:cs="Arial Unicode MS"/>
                <w:color w:val="595959" w:themeColor="text1" w:themeTint="A6"/>
                <w:sz w:val="16"/>
                <w:szCs w:val="16"/>
              </w:rPr>
              <w:t>C.13.076.</w:t>
            </w:r>
            <w:r w:rsidR="00B8518A">
              <w:rPr>
                <w:rFonts w:ascii="Arial Unicode MS" w:eastAsia="Arial Unicode MS" w:hAnsi="Arial Unicode MS" w:cs="Arial Unicode MS"/>
                <w:color w:val="595959" w:themeColor="text1" w:themeTint="A6"/>
                <w:sz w:val="16"/>
                <w:szCs w:val="16"/>
              </w:rPr>
              <w:t>10</w:t>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t xml:space="preserve">   </w:t>
            </w:r>
            <w:r w:rsidR="00B90646" w:rsidRPr="007C29B5">
              <w:rPr>
                <w:rFonts w:ascii="Arial Unicode MS" w:eastAsia="Arial Unicode MS" w:hAnsi="Arial Unicode MS" w:cs="Arial Unicode MS"/>
                <w:color w:val="595959" w:themeColor="text1" w:themeTint="A6"/>
                <w:sz w:val="16"/>
                <w:szCs w:val="16"/>
              </w:rPr>
              <w:t xml:space="preserve">Page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PAGE </w:instrText>
            </w:r>
            <w:r w:rsidR="00B90646"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r w:rsidR="00B90646" w:rsidRPr="007C29B5">
              <w:rPr>
                <w:rFonts w:ascii="Arial Unicode MS" w:eastAsia="Arial Unicode MS" w:hAnsi="Arial Unicode MS" w:cs="Arial Unicode MS"/>
                <w:color w:val="595959" w:themeColor="text1" w:themeTint="A6"/>
                <w:sz w:val="16"/>
                <w:szCs w:val="16"/>
              </w:rPr>
              <w:t xml:space="preserve"> of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NUMPAGES  </w:instrText>
            </w:r>
            <w:r w:rsidR="00B90646"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51547056" w14:textId="77777777" w:rsidR="00BF7E7C" w:rsidRDefault="00BF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4644DE" w:rsidRPr="00FF5E8B" w14:paraId="51547059" w14:textId="77777777" w:rsidTr="00311CAC">
      <w:trPr>
        <w:trHeight w:val="575"/>
      </w:trPr>
      <w:tc>
        <w:tcPr>
          <w:tcW w:w="5671" w:type="dxa"/>
        </w:tcPr>
        <w:p w14:paraId="51547057" w14:textId="77777777" w:rsidR="004644DE" w:rsidRPr="00FF5E8B" w:rsidRDefault="004644DE" w:rsidP="004644DE">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386" w:type="dxa"/>
        </w:tcPr>
        <w:p w14:paraId="51547058" w14:textId="77777777" w:rsidR="004644DE" w:rsidRPr="00FF5E8B" w:rsidRDefault="004644DE" w:rsidP="00C2028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C20289">
            <w:rPr>
              <w:rFonts w:ascii="Arial Unicode MS" w:eastAsia="Arial Unicode MS" w:hAnsi="Arial Unicode MS" w:cs="Arial Unicode MS" w:hint="cs"/>
              <w:color w:val="595959" w:themeColor="text1" w:themeTint="A6"/>
              <w:sz w:val="14"/>
              <w:szCs w:val="14"/>
              <w:rtl/>
            </w:rPr>
            <w:t>البنك المركزي</w:t>
          </w:r>
          <w:r w:rsidRPr="00FF5E8B">
            <w:rPr>
              <w:rFonts w:ascii="Arial Unicode MS" w:eastAsia="Arial Unicode MS" w:hAnsi="Arial Unicode MS" w:cs="Arial Unicode MS"/>
              <w:color w:val="595959" w:themeColor="text1" w:themeTint="A6"/>
              <w:sz w:val="14"/>
              <w:szCs w:val="14"/>
              <w:rtl/>
            </w:rPr>
            <w:t xml:space="preserve"> السعودي</w:t>
          </w:r>
        </w:p>
      </w:tc>
    </w:tr>
  </w:tbl>
  <w:tbl>
    <w:tblPr>
      <w:tblStyle w:val="TableGrid1"/>
      <w:tblW w:w="109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7091"/>
      <w:gridCol w:w="1838"/>
    </w:tblGrid>
    <w:tr w:rsidR="004644DE" w:rsidRPr="007219A5" w14:paraId="5154705D" w14:textId="77777777" w:rsidTr="007219A5">
      <w:trPr>
        <w:trHeight w:val="224"/>
        <w:jc w:val="center"/>
      </w:trPr>
      <w:tc>
        <w:tcPr>
          <w:tcW w:w="2068" w:type="dxa"/>
        </w:tcPr>
        <w:p w14:paraId="5154705A" w14:textId="77777777" w:rsidR="004644DE" w:rsidRPr="007219A5" w:rsidRDefault="004644DE" w:rsidP="00BA0287">
          <w:pPr>
            <w:spacing w:line="180" w:lineRule="exact"/>
            <w:rPr>
              <w:rFonts w:ascii="Arial Unicode MS" w:eastAsia="Arial Unicode MS" w:hAnsi="Arial Unicode MS" w:cs="Arial Unicode MS"/>
              <w:color w:val="595959" w:themeColor="text1" w:themeTint="A6"/>
              <w:sz w:val="20"/>
              <w:szCs w:val="20"/>
            </w:rPr>
          </w:pPr>
          <w:r w:rsidRPr="007219A5">
            <w:rPr>
              <w:rFonts w:ascii="Arial Unicode MS" w:eastAsia="Arial Unicode MS" w:hAnsi="Arial Unicode MS" w:cs="Arial Unicode MS"/>
              <w:color w:val="595959" w:themeColor="text1" w:themeTint="A6"/>
              <w:sz w:val="20"/>
              <w:szCs w:val="20"/>
            </w:rPr>
            <w:t>Name:</w:t>
          </w:r>
        </w:p>
      </w:tc>
      <w:tc>
        <w:tcPr>
          <w:tcW w:w="7091" w:type="dxa"/>
          <w:tcBorders>
            <w:bottom w:val="dotted" w:sz="4" w:space="0" w:color="808080" w:themeColor="background1" w:themeShade="80"/>
          </w:tcBorders>
        </w:tcPr>
        <w:p w14:paraId="5154705B" w14:textId="77777777" w:rsidR="004644DE" w:rsidRPr="007219A5" w:rsidRDefault="004644DE" w:rsidP="00BA0287">
          <w:pPr>
            <w:bidi/>
            <w:spacing w:line="180" w:lineRule="exact"/>
            <w:jc w:val="center"/>
            <w:rPr>
              <w:rFonts w:ascii="Arial Unicode MS" w:eastAsia="Arial Unicode MS" w:hAnsi="Arial Unicode MS" w:cs="Arial Unicode MS"/>
              <w:color w:val="595959" w:themeColor="text1" w:themeTint="A6"/>
              <w:sz w:val="20"/>
              <w:szCs w:val="20"/>
            </w:rPr>
          </w:pPr>
        </w:p>
      </w:tc>
      <w:tc>
        <w:tcPr>
          <w:tcW w:w="1838" w:type="dxa"/>
          <w:vAlign w:val="bottom"/>
        </w:tcPr>
        <w:p w14:paraId="5154705C" w14:textId="77777777" w:rsidR="004644DE" w:rsidRPr="007219A5" w:rsidRDefault="004644DE" w:rsidP="00BA0287">
          <w:pPr>
            <w:bidi/>
            <w:spacing w:line="180" w:lineRule="exact"/>
            <w:rPr>
              <w:rFonts w:ascii="Arial Unicode MS" w:eastAsia="Arial Unicode MS" w:hAnsi="Arial Unicode MS" w:cs="Arial Unicode MS"/>
              <w:color w:val="595959" w:themeColor="text1" w:themeTint="A6"/>
              <w:sz w:val="20"/>
              <w:szCs w:val="20"/>
              <w:rtl/>
            </w:rPr>
          </w:pPr>
          <w:r w:rsidRPr="007219A5">
            <w:rPr>
              <w:rFonts w:ascii="Arial Unicode MS" w:eastAsia="Arial Unicode MS" w:hAnsi="Arial Unicode MS" w:cs="Arial Unicode MS" w:hint="cs"/>
              <w:color w:val="595959" w:themeColor="text1" w:themeTint="A6"/>
              <w:sz w:val="20"/>
              <w:szCs w:val="20"/>
              <w:rtl/>
            </w:rPr>
            <w:t>الاسم:</w:t>
          </w:r>
        </w:p>
      </w:tc>
    </w:tr>
    <w:tr w:rsidR="004644DE" w:rsidRPr="007219A5" w14:paraId="51547061" w14:textId="77777777" w:rsidTr="00BA0287">
      <w:trPr>
        <w:trHeight w:val="192"/>
        <w:jc w:val="center"/>
      </w:trPr>
      <w:tc>
        <w:tcPr>
          <w:tcW w:w="2068" w:type="dxa"/>
        </w:tcPr>
        <w:p w14:paraId="5154705E" w14:textId="77777777" w:rsidR="004644DE" w:rsidRPr="007219A5" w:rsidRDefault="004644DE" w:rsidP="00BA0287">
          <w:pPr>
            <w:bidi/>
            <w:spacing w:line="180" w:lineRule="exact"/>
            <w:jc w:val="right"/>
            <w:rPr>
              <w:rFonts w:ascii="Arial Unicode MS" w:eastAsia="Arial Unicode MS" w:hAnsi="Arial Unicode MS" w:cs="Arial Unicode MS"/>
              <w:color w:val="595959" w:themeColor="text1" w:themeTint="A6"/>
              <w:sz w:val="20"/>
              <w:szCs w:val="20"/>
            </w:rPr>
          </w:pPr>
          <w:r w:rsidRPr="007219A5">
            <w:rPr>
              <w:rFonts w:ascii="Arial Unicode MS" w:eastAsia="Arial Unicode MS" w:hAnsi="Arial Unicode MS" w:cs="Arial Unicode MS"/>
              <w:color w:val="595959" w:themeColor="text1" w:themeTint="A6"/>
              <w:sz w:val="20"/>
              <w:szCs w:val="20"/>
            </w:rPr>
            <w:t xml:space="preserve">Signature: </w:t>
          </w:r>
        </w:p>
      </w:tc>
      <w:tc>
        <w:tcPr>
          <w:tcW w:w="7091" w:type="dxa"/>
          <w:tcBorders>
            <w:top w:val="dotted" w:sz="4" w:space="0" w:color="808080" w:themeColor="background1" w:themeShade="80"/>
            <w:bottom w:val="dotted" w:sz="4" w:space="0" w:color="808080" w:themeColor="background1" w:themeShade="80"/>
          </w:tcBorders>
        </w:tcPr>
        <w:p w14:paraId="5154705F" w14:textId="77777777" w:rsidR="004644DE" w:rsidRPr="007219A5" w:rsidRDefault="004644DE" w:rsidP="00BA0287">
          <w:pPr>
            <w:spacing w:line="180" w:lineRule="exact"/>
            <w:jc w:val="center"/>
            <w:rPr>
              <w:rFonts w:ascii="Arial Unicode MS" w:eastAsia="Arial Unicode MS" w:hAnsi="Arial Unicode MS" w:cs="Arial Unicode MS"/>
              <w:color w:val="595959" w:themeColor="text1" w:themeTint="A6"/>
              <w:sz w:val="20"/>
              <w:szCs w:val="20"/>
            </w:rPr>
          </w:pPr>
        </w:p>
      </w:tc>
      <w:tc>
        <w:tcPr>
          <w:tcW w:w="1838" w:type="dxa"/>
          <w:vAlign w:val="bottom"/>
        </w:tcPr>
        <w:p w14:paraId="51547060" w14:textId="77777777" w:rsidR="004644DE" w:rsidRPr="007219A5" w:rsidRDefault="004644DE" w:rsidP="00BA0287">
          <w:pPr>
            <w:bidi/>
            <w:spacing w:line="180" w:lineRule="exact"/>
            <w:rPr>
              <w:rFonts w:ascii="Arial Unicode MS" w:eastAsia="Arial Unicode MS" w:hAnsi="Arial Unicode MS" w:cs="Arial Unicode MS"/>
              <w:color w:val="595959" w:themeColor="text1" w:themeTint="A6"/>
              <w:sz w:val="20"/>
              <w:szCs w:val="20"/>
              <w:rtl/>
            </w:rPr>
          </w:pPr>
          <w:r w:rsidRPr="007219A5">
            <w:rPr>
              <w:rFonts w:ascii="Arial Unicode MS" w:eastAsia="Arial Unicode MS" w:hAnsi="Arial Unicode MS" w:cs="Arial Unicode MS" w:hint="cs"/>
              <w:color w:val="595959" w:themeColor="text1" w:themeTint="A6"/>
              <w:sz w:val="20"/>
              <w:szCs w:val="20"/>
              <w:rtl/>
            </w:rPr>
            <w:t>التوقيع:</w:t>
          </w:r>
        </w:p>
      </w:tc>
    </w:tr>
    <w:tr w:rsidR="004644DE" w:rsidRPr="007219A5" w14:paraId="51547065" w14:textId="77777777" w:rsidTr="00BA0287">
      <w:trPr>
        <w:trHeight w:val="70"/>
        <w:jc w:val="center"/>
      </w:trPr>
      <w:tc>
        <w:tcPr>
          <w:tcW w:w="2068" w:type="dxa"/>
        </w:tcPr>
        <w:p w14:paraId="51547062" w14:textId="77777777" w:rsidR="004644DE" w:rsidRPr="007219A5" w:rsidRDefault="004644DE" w:rsidP="00BA0287">
          <w:pPr>
            <w:bidi/>
            <w:spacing w:line="180" w:lineRule="exact"/>
            <w:jc w:val="right"/>
            <w:rPr>
              <w:rFonts w:ascii="Arial Unicode MS" w:eastAsia="Arial Unicode MS" w:hAnsi="Arial Unicode MS" w:cs="Arial Unicode MS"/>
              <w:color w:val="595959" w:themeColor="text1" w:themeTint="A6"/>
              <w:sz w:val="20"/>
              <w:szCs w:val="20"/>
            </w:rPr>
          </w:pPr>
          <w:r w:rsidRPr="007219A5">
            <w:rPr>
              <w:rFonts w:ascii="Arial Unicode MS" w:eastAsia="Arial Unicode MS" w:hAnsi="Arial Unicode MS" w:cs="Arial Unicode MS"/>
              <w:color w:val="595959" w:themeColor="text1" w:themeTint="A6"/>
              <w:sz w:val="20"/>
              <w:szCs w:val="20"/>
            </w:rPr>
            <w:t>Date</w:t>
          </w:r>
        </w:p>
      </w:tc>
      <w:tc>
        <w:tcPr>
          <w:tcW w:w="7091" w:type="dxa"/>
          <w:tcBorders>
            <w:top w:val="dotted" w:sz="4" w:space="0" w:color="808080" w:themeColor="background1" w:themeShade="80"/>
            <w:bottom w:val="dotted" w:sz="4" w:space="0" w:color="808080" w:themeColor="background1" w:themeShade="80"/>
          </w:tcBorders>
        </w:tcPr>
        <w:p w14:paraId="51547063" w14:textId="77777777" w:rsidR="004644DE" w:rsidRPr="007219A5" w:rsidRDefault="004644DE" w:rsidP="00BA0287">
          <w:pPr>
            <w:spacing w:line="180" w:lineRule="exact"/>
            <w:jc w:val="center"/>
            <w:rPr>
              <w:rFonts w:ascii="Arial Unicode MS" w:eastAsia="Arial Unicode MS" w:hAnsi="Arial Unicode MS" w:cs="Arial Unicode MS"/>
              <w:color w:val="595959" w:themeColor="text1" w:themeTint="A6"/>
              <w:sz w:val="20"/>
              <w:szCs w:val="20"/>
            </w:rPr>
          </w:pPr>
        </w:p>
      </w:tc>
      <w:tc>
        <w:tcPr>
          <w:tcW w:w="1838" w:type="dxa"/>
          <w:vAlign w:val="bottom"/>
        </w:tcPr>
        <w:p w14:paraId="51547064" w14:textId="77777777" w:rsidR="004644DE" w:rsidRPr="007219A5" w:rsidRDefault="004644DE" w:rsidP="00BA0287">
          <w:pPr>
            <w:bidi/>
            <w:spacing w:line="180" w:lineRule="exact"/>
            <w:rPr>
              <w:rFonts w:ascii="Arial Unicode MS" w:eastAsia="Arial Unicode MS" w:hAnsi="Arial Unicode MS" w:cs="Arial Unicode MS"/>
              <w:color w:val="595959" w:themeColor="text1" w:themeTint="A6"/>
              <w:sz w:val="20"/>
              <w:szCs w:val="20"/>
              <w:rtl/>
            </w:rPr>
          </w:pPr>
          <w:r w:rsidRPr="007219A5">
            <w:rPr>
              <w:rFonts w:ascii="Arial Unicode MS" w:eastAsia="Arial Unicode MS" w:hAnsi="Arial Unicode MS" w:cs="Arial Unicode MS" w:hint="cs"/>
              <w:color w:val="595959" w:themeColor="text1" w:themeTint="A6"/>
              <w:sz w:val="20"/>
              <w:szCs w:val="20"/>
              <w:rtl/>
            </w:rPr>
            <w:t>التاريخ:</w:t>
          </w:r>
        </w:p>
      </w:tc>
    </w:tr>
  </w:tbl>
  <w:p w14:paraId="51547066" w14:textId="4CD0EC6F" w:rsidR="004644DE" w:rsidRPr="007C29B5" w:rsidRDefault="00767C46" w:rsidP="00B8518A">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136946523"/>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18237585"/>
            <w:docPartObj>
              <w:docPartGallery w:val="Page Numbers (Top of Page)"/>
              <w:docPartUnique/>
            </w:docPartObj>
          </w:sdtPr>
          <w:sdtEndPr/>
          <w:sdtContent>
            <w:r w:rsidR="004644DE" w:rsidRPr="00D243A3">
              <w:rPr>
                <w:rFonts w:ascii="Arial Unicode MS" w:eastAsia="Arial Unicode MS" w:hAnsi="Arial Unicode MS" w:cs="Arial Unicode MS"/>
                <w:color w:val="595959" w:themeColor="text1" w:themeTint="A6"/>
                <w:sz w:val="16"/>
                <w:szCs w:val="16"/>
              </w:rPr>
              <w:t>C.13.076.</w:t>
            </w:r>
            <w:r w:rsidR="00B8518A">
              <w:rPr>
                <w:rFonts w:ascii="Arial Unicode MS" w:eastAsia="Arial Unicode MS" w:hAnsi="Arial Unicode MS" w:cs="Arial Unicode MS"/>
                <w:color w:val="595959" w:themeColor="text1" w:themeTint="A6"/>
                <w:sz w:val="16"/>
                <w:szCs w:val="16"/>
              </w:rPr>
              <w:t>10</w:t>
            </w:r>
            <w:r w:rsidR="004644DE" w:rsidRPr="007C29B5">
              <w:rPr>
                <w:rFonts w:ascii="Arial Unicode MS" w:eastAsia="Arial Unicode MS" w:hAnsi="Arial Unicode MS" w:cs="Arial Unicode MS"/>
                <w:color w:val="595959" w:themeColor="text1" w:themeTint="A6"/>
                <w:sz w:val="16"/>
                <w:szCs w:val="16"/>
              </w:rPr>
              <w:tab/>
            </w:r>
            <w:r w:rsidR="004644DE" w:rsidRPr="007C29B5">
              <w:rPr>
                <w:rFonts w:ascii="Arial Unicode MS" w:eastAsia="Arial Unicode MS" w:hAnsi="Arial Unicode MS" w:cs="Arial Unicode MS"/>
                <w:color w:val="595959" w:themeColor="text1" w:themeTint="A6"/>
                <w:sz w:val="16"/>
                <w:szCs w:val="16"/>
              </w:rPr>
              <w:tab/>
            </w:r>
            <w:r w:rsidR="004644DE" w:rsidRPr="007C29B5">
              <w:rPr>
                <w:rFonts w:ascii="Arial Unicode MS" w:eastAsia="Arial Unicode MS" w:hAnsi="Arial Unicode MS" w:cs="Arial Unicode MS"/>
                <w:color w:val="595959" w:themeColor="text1" w:themeTint="A6"/>
                <w:sz w:val="16"/>
                <w:szCs w:val="16"/>
              </w:rPr>
              <w:tab/>
            </w:r>
            <w:r w:rsidR="004644DE" w:rsidRPr="007C29B5">
              <w:rPr>
                <w:rFonts w:ascii="Arial Unicode MS" w:eastAsia="Arial Unicode MS" w:hAnsi="Arial Unicode MS" w:cs="Arial Unicode MS"/>
                <w:color w:val="595959" w:themeColor="text1" w:themeTint="A6"/>
                <w:sz w:val="16"/>
                <w:szCs w:val="16"/>
              </w:rPr>
              <w:tab/>
              <w:t xml:space="preserve">   Page </w:t>
            </w:r>
            <w:r w:rsidR="004644DE" w:rsidRPr="007C29B5">
              <w:rPr>
                <w:rFonts w:ascii="Arial Unicode MS" w:eastAsia="Arial Unicode MS" w:hAnsi="Arial Unicode MS" w:cs="Arial Unicode MS"/>
                <w:b/>
                <w:bCs/>
                <w:color w:val="595959" w:themeColor="text1" w:themeTint="A6"/>
                <w:sz w:val="16"/>
                <w:szCs w:val="16"/>
              </w:rPr>
              <w:fldChar w:fldCharType="begin"/>
            </w:r>
            <w:r w:rsidR="004644DE" w:rsidRPr="007C29B5">
              <w:rPr>
                <w:rFonts w:ascii="Arial Unicode MS" w:eastAsia="Arial Unicode MS" w:hAnsi="Arial Unicode MS" w:cs="Arial Unicode MS"/>
                <w:b/>
                <w:bCs/>
                <w:color w:val="595959" w:themeColor="text1" w:themeTint="A6"/>
                <w:sz w:val="16"/>
                <w:szCs w:val="16"/>
              </w:rPr>
              <w:instrText xml:space="preserve"> PAGE </w:instrText>
            </w:r>
            <w:r w:rsidR="004644DE"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2</w:t>
            </w:r>
            <w:r w:rsidR="004644DE" w:rsidRPr="007C29B5">
              <w:rPr>
                <w:rFonts w:ascii="Arial Unicode MS" w:eastAsia="Arial Unicode MS" w:hAnsi="Arial Unicode MS" w:cs="Arial Unicode MS"/>
                <w:b/>
                <w:bCs/>
                <w:color w:val="595959" w:themeColor="text1" w:themeTint="A6"/>
                <w:sz w:val="16"/>
                <w:szCs w:val="16"/>
              </w:rPr>
              <w:fldChar w:fldCharType="end"/>
            </w:r>
            <w:r w:rsidR="004644DE" w:rsidRPr="007C29B5">
              <w:rPr>
                <w:rFonts w:ascii="Arial Unicode MS" w:eastAsia="Arial Unicode MS" w:hAnsi="Arial Unicode MS" w:cs="Arial Unicode MS"/>
                <w:color w:val="595959" w:themeColor="text1" w:themeTint="A6"/>
                <w:sz w:val="16"/>
                <w:szCs w:val="16"/>
              </w:rPr>
              <w:t xml:space="preserve"> of </w:t>
            </w:r>
            <w:r w:rsidR="004644DE" w:rsidRPr="007C29B5">
              <w:rPr>
                <w:rFonts w:ascii="Arial Unicode MS" w:eastAsia="Arial Unicode MS" w:hAnsi="Arial Unicode MS" w:cs="Arial Unicode MS"/>
                <w:b/>
                <w:bCs/>
                <w:color w:val="595959" w:themeColor="text1" w:themeTint="A6"/>
                <w:sz w:val="16"/>
                <w:szCs w:val="16"/>
              </w:rPr>
              <w:fldChar w:fldCharType="begin"/>
            </w:r>
            <w:r w:rsidR="004644DE" w:rsidRPr="007C29B5">
              <w:rPr>
                <w:rFonts w:ascii="Arial Unicode MS" w:eastAsia="Arial Unicode MS" w:hAnsi="Arial Unicode MS" w:cs="Arial Unicode MS"/>
                <w:b/>
                <w:bCs/>
                <w:color w:val="595959" w:themeColor="text1" w:themeTint="A6"/>
                <w:sz w:val="16"/>
                <w:szCs w:val="16"/>
              </w:rPr>
              <w:instrText xml:space="preserve"> NUMPAGES  </w:instrText>
            </w:r>
            <w:r w:rsidR="004644DE"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2</w:t>
            </w:r>
            <w:r w:rsidR="004644DE"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51547067" w14:textId="77777777" w:rsidR="004644DE" w:rsidRDefault="00464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7040" w14:textId="77777777" w:rsidR="00BA0353" w:rsidRDefault="00BA0353" w:rsidP="000F1700">
      <w:pPr>
        <w:spacing w:after="0" w:line="240" w:lineRule="auto"/>
      </w:pPr>
      <w:r>
        <w:separator/>
      </w:r>
    </w:p>
  </w:footnote>
  <w:footnote w:type="continuationSeparator" w:id="0">
    <w:p w14:paraId="51547041" w14:textId="77777777" w:rsidR="00BA0353" w:rsidRDefault="00BA0353"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0F1700" w14:paraId="51547047" w14:textId="77777777" w:rsidTr="0026608E">
      <w:trPr>
        <w:trHeight w:val="184"/>
      </w:trPr>
      <w:tc>
        <w:tcPr>
          <w:tcW w:w="2775" w:type="dxa"/>
        </w:tcPr>
        <w:p w14:paraId="51547044" w14:textId="77777777" w:rsidR="000F1700" w:rsidRDefault="000F1700" w:rsidP="000F1700">
          <w:pPr>
            <w:pStyle w:val="Header"/>
            <w:jc w:val="both"/>
          </w:pPr>
          <w:r>
            <w:rPr>
              <w:noProof/>
            </w:rPr>
            <w:drawing>
              <wp:inline distT="0" distB="0" distL="0" distR="0" wp14:anchorId="51547068" wp14:editId="51547069">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14:paraId="51547045" w14:textId="77777777" w:rsidR="00EE33A5" w:rsidRPr="001D2A6A" w:rsidRDefault="00EE33A5" w:rsidP="004067B5">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1D2A6A">
            <w:rPr>
              <w:rFonts w:ascii="Arial Unicode MS" w:eastAsia="Arial Unicode MS" w:hAnsi="Arial Unicode MS" w:cs="Arial Unicode MS" w:hint="cs"/>
              <w:b/>
              <w:bCs/>
              <w:color w:val="595959" w:themeColor="text1" w:themeTint="A6"/>
              <w:sz w:val="32"/>
              <w:szCs w:val="32"/>
              <w:rtl/>
            </w:rPr>
            <w:t>شروط</w:t>
          </w:r>
          <w:r w:rsidRPr="001D2A6A">
            <w:rPr>
              <w:rFonts w:ascii="Arial Unicode MS" w:eastAsia="Arial Unicode MS" w:hAnsi="Arial Unicode MS" w:cs="Arial Unicode MS"/>
              <w:b/>
              <w:bCs/>
              <w:color w:val="595959" w:themeColor="text1" w:themeTint="A6"/>
              <w:sz w:val="32"/>
              <w:szCs w:val="32"/>
              <w:rtl/>
            </w:rPr>
            <w:t xml:space="preserve"> </w:t>
          </w:r>
          <w:r w:rsidR="00904358" w:rsidRPr="001D2A6A">
            <w:rPr>
              <w:rFonts w:ascii="Arial Unicode MS" w:eastAsia="Arial Unicode MS" w:hAnsi="Arial Unicode MS" w:cs="Arial Unicode MS" w:hint="cs"/>
              <w:b/>
              <w:bCs/>
              <w:color w:val="595959" w:themeColor="text1" w:themeTint="A6"/>
              <w:sz w:val="32"/>
              <w:szCs w:val="32"/>
              <w:rtl/>
            </w:rPr>
            <w:t>وأحكام بطاقة</w:t>
          </w:r>
          <w:r w:rsidRPr="001D2A6A">
            <w:rPr>
              <w:rFonts w:ascii="Arial Unicode MS" w:eastAsia="Arial Unicode MS" w:hAnsi="Arial Unicode MS" w:cs="Arial Unicode MS"/>
              <w:b/>
              <w:bCs/>
              <w:color w:val="595959" w:themeColor="text1" w:themeTint="A6"/>
              <w:sz w:val="32"/>
              <w:szCs w:val="32"/>
              <w:rtl/>
            </w:rPr>
            <w:t xml:space="preserve"> </w:t>
          </w:r>
          <w:r w:rsidRPr="001D2A6A">
            <w:rPr>
              <w:rFonts w:ascii="Arial Unicode MS" w:eastAsia="Arial Unicode MS" w:hAnsi="Arial Unicode MS" w:cs="Arial Unicode MS" w:hint="cs"/>
              <w:b/>
              <w:bCs/>
              <w:color w:val="595959" w:themeColor="text1" w:themeTint="A6"/>
              <w:sz w:val="32"/>
              <w:szCs w:val="32"/>
              <w:rtl/>
            </w:rPr>
            <w:t>السفر</w:t>
          </w:r>
        </w:p>
        <w:p w14:paraId="51547046" w14:textId="77777777" w:rsidR="000F1700" w:rsidRPr="001D2A6A" w:rsidRDefault="00A95157" w:rsidP="004067B5">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1D2A6A">
            <w:rPr>
              <w:rFonts w:ascii="Arial Unicode MS" w:eastAsia="Arial Unicode MS" w:hAnsi="Arial Unicode MS" w:cs="Arial Unicode MS"/>
              <w:b/>
              <w:bCs/>
              <w:color w:val="595959" w:themeColor="text1" w:themeTint="A6"/>
              <w:sz w:val="32"/>
              <w:szCs w:val="32"/>
            </w:rPr>
            <w:t xml:space="preserve">Travel Card Terms </w:t>
          </w:r>
          <w:r w:rsidR="004067B5" w:rsidRPr="001D2A6A">
            <w:rPr>
              <w:rFonts w:ascii="Arial Unicode MS" w:eastAsia="Arial Unicode MS" w:hAnsi="Arial Unicode MS" w:cs="Arial Unicode MS"/>
              <w:b/>
              <w:bCs/>
              <w:color w:val="595959" w:themeColor="text1" w:themeTint="A6"/>
              <w:sz w:val="32"/>
              <w:szCs w:val="32"/>
            </w:rPr>
            <w:t xml:space="preserve">And </w:t>
          </w:r>
          <w:r w:rsidRPr="001D2A6A">
            <w:rPr>
              <w:rFonts w:ascii="Arial Unicode MS" w:eastAsia="Arial Unicode MS" w:hAnsi="Arial Unicode MS" w:cs="Arial Unicode MS"/>
              <w:b/>
              <w:bCs/>
              <w:color w:val="595959" w:themeColor="text1" w:themeTint="A6"/>
              <w:sz w:val="32"/>
              <w:szCs w:val="32"/>
            </w:rPr>
            <w:t>Conditions</w:t>
          </w:r>
        </w:p>
      </w:tc>
    </w:tr>
  </w:tbl>
  <w:p w14:paraId="51547048" w14:textId="77777777" w:rsidR="000F1700" w:rsidRPr="001007B1" w:rsidRDefault="000F170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706"/>
    <w:multiLevelType w:val="hybridMultilevel"/>
    <w:tmpl w:val="DE063DE8"/>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4A47"/>
    <w:multiLevelType w:val="hybridMultilevel"/>
    <w:tmpl w:val="B62C3B9E"/>
    <w:lvl w:ilvl="0" w:tplc="F58A460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3DD2"/>
    <w:multiLevelType w:val="hybridMultilevel"/>
    <w:tmpl w:val="C0D41178"/>
    <w:lvl w:ilvl="0" w:tplc="EA78C030">
      <w:numFmt w:val="bullet"/>
      <w:lvlText w:val="-"/>
      <w:lvlJc w:val="left"/>
      <w:pPr>
        <w:ind w:left="360" w:hanging="360"/>
      </w:pPr>
      <w:rPr>
        <w:rFonts w:ascii="Arial" w:eastAsiaTheme="minorEastAsia"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2964E9"/>
    <w:multiLevelType w:val="hybridMultilevel"/>
    <w:tmpl w:val="F5AA3E82"/>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80F1F"/>
    <w:multiLevelType w:val="hybridMultilevel"/>
    <w:tmpl w:val="B93CBDA8"/>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319F2"/>
    <w:multiLevelType w:val="hybridMultilevel"/>
    <w:tmpl w:val="37481E7C"/>
    <w:lvl w:ilvl="0" w:tplc="685624B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7A17CD"/>
    <w:multiLevelType w:val="hybridMultilevel"/>
    <w:tmpl w:val="A59C01C6"/>
    <w:lvl w:ilvl="0" w:tplc="5FD4AC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93F3B"/>
    <w:multiLevelType w:val="hybridMultilevel"/>
    <w:tmpl w:val="FA66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B7289"/>
    <w:multiLevelType w:val="hybridMultilevel"/>
    <w:tmpl w:val="5C4E7398"/>
    <w:lvl w:ilvl="0" w:tplc="0409000F">
      <w:start w:val="1"/>
      <w:numFmt w:val="decimal"/>
      <w:lvlText w:val="%1."/>
      <w:lvlJc w:val="left"/>
      <w:pPr>
        <w:ind w:left="720" w:hanging="360"/>
      </w:pPr>
    </w:lvl>
    <w:lvl w:ilvl="1" w:tplc="F29CF96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C1D69"/>
    <w:multiLevelType w:val="hybridMultilevel"/>
    <w:tmpl w:val="C142819E"/>
    <w:lvl w:ilvl="0" w:tplc="F58A460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B68F3"/>
    <w:multiLevelType w:val="hybridMultilevel"/>
    <w:tmpl w:val="E918E0BA"/>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2B99"/>
    <w:multiLevelType w:val="hybridMultilevel"/>
    <w:tmpl w:val="2A6A8AB6"/>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64E5C"/>
    <w:multiLevelType w:val="hybridMultilevel"/>
    <w:tmpl w:val="E5DA76EE"/>
    <w:lvl w:ilvl="0" w:tplc="74D6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4082A"/>
    <w:multiLevelType w:val="hybridMultilevel"/>
    <w:tmpl w:val="DA10389A"/>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A58A8"/>
    <w:multiLevelType w:val="hybridMultilevel"/>
    <w:tmpl w:val="F892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212A"/>
    <w:multiLevelType w:val="hybridMultilevel"/>
    <w:tmpl w:val="F21EECCC"/>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571FC"/>
    <w:multiLevelType w:val="hybridMultilevel"/>
    <w:tmpl w:val="C8ECA1FC"/>
    <w:lvl w:ilvl="0" w:tplc="E04C876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063FD"/>
    <w:multiLevelType w:val="hybridMultilevel"/>
    <w:tmpl w:val="68B43FCA"/>
    <w:lvl w:ilvl="0" w:tplc="C78AA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80D84"/>
    <w:multiLevelType w:val="hybridMultilevel"/>
    <w:tmpl w:val="76180BC2"/>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B35DB"/>
    <w:multiLevelType w:val="hybridMultilevel"/>
    <w:tmpl w:val="9CF29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161522"/>
    <w:multiLevelType w:val="hybridMultilevel"/>
    <w:tmpl w:val="B5E6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821E4"/>
    <w:multiLevelType w:val="hybridMultilevel"/>
    <w:tmpl w:val="E18C4526"/>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86D48"/>
    <w:multiLevelType w:val="hybridMultilevel"/>
    <w:tmpl w:val="37D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556CC"/>
    <w:multiLevelType w:val="hybridMultilevel"/>
    <w:tmpl w:val="7A94FA1C"/>
    <w:lvl w:ilvl="0" w:tplc="C78AA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1DC2"/>
    <w:multiLevelType w:val="hybridMultilevel"/>
    <w:tmpl w:val="B214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349C2"/>
    <w:multiLevelType w:val="hybridMultilevel"/>
    <w:tmpl w:val="A5C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9791F"/>
    <w:multiLevelType w:val="hybridMultilevel"/>
    <w:tmpl w:val="A9860D22"/>
    <w:lvl w:ilvl="0" w:tplc="12025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B2A56"/>
    <w:multiLevelType w:val="hybridMultilevel"/>
    <w:tmpl w:val="C520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97911"/>
    <w:multiLevelType w:val="hybridMultilevel"/>
    <w:tmpl w:val="2A7E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B5E32"/>
    <w:multiLevelType w:val="hybridMultilevel"/>
    <w:tmpl w:val="D3DE740E"/>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A1F1B"/>
    <w:multiLevelType w:val="hybridMultilevel"/>
    <w:tmpl w:val="F54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9"/>
  </w:num>
  <w:num w:numId="4">
    <w:abstractNumId w:val="26"/>
  </w:num>
  <w:num w:numId="5">
    <w:abstractNumId w:val="32"/>
  </w:num>
  <w:num w:numId="6">
    <w:abstractNumId w:val="6"/>
  </w:num>
  <w:num w:numId="7">
    <w:abstractNumId w:val="12"/>
  </w:num>
  <w:num w:numId="8">
    <w:abstractNumId w:val="3"/>
  </w:num>
  <w:num w:numId="9">
    <w:abstractNumId w:val="0"/>
  </w:num>
  <w:num w:numId="10">
    <w:abstractNumId w:val="7"/>
  </w:num>
  <w:num w:numId="11">
    <w:abstractNumId w:val="23"/>
  </w:num>
  <w:num w:numId="12">
    <w:abstractNumId w:val="31"/>
  </w:num>
  <w:num w:numId="13">
    <w:abstractNumId w:val="29"/>
  </w:num>
  <w:num w:numId="14">
    <w:abstractNumId w:val="22"/>
  </w:num>
  <w:num w:numId="15">
    <w:abstractNumId w:val="16"/>
  </w:num>
  <w:num w:numId="16">
    <w:abstractNumId w:val="14"/>
  </w:num>
  <w:num w:numId="17">
    <w:abstractNumId w:val="18"/>
  </w:num>
  <w:num w:numId="18">
    <w:abstractNumId w:val="33"/>
  </w:num>
  <w:num w:numId="19">
    <w:abstractNumId w:val="27"/>
  </w:num>
  <w:num w:numId="20">
    <w:abstractNumId w:val="11"/>
  </w:num>
  <w:num w:numId="21">
    <w:abstractNumId w:val="24"/>
  </w:num>
  <w:num w:numId="22">
    <w:abstractNumId w:val="8"/>
  </w:num>
  <w:num w:numId="23">
    <w:abstractNumId w:val="25"/>
  </w:num>
  <w:num w:numId="24">
    <w:abstractNumId w:val="10"/>
  </w:num>
  <w:num w:numId="25">
    <w:abstractNumId w:val="4"/>
  </w:num>
  <w:num w:numId="26">
    <w:abstractNumId w:val="13"/>
  </w:num>
  <w:num w:numId="27">
    <w:abstractNumId w:val="28"/>
  </w:num>
  <w:num w:numId="28">
    <w:abstractNumId w:val="5"/>
  </w:num>
  <w:num w:numId="29">
    <w:abstractNumId w:val="2"/>
  </w:num>
  <w:num w:numId="30">
    <w:abstractNumId w:val="21"/>
  </w:num>
  <w:num w:numId="31">
    <w:abstractNumId w:val="15"/>
  </w:num>
  <w:num w:numId="32">
    <w:abstractNumId w:val="17"/>
  </w:num>
  <w:num w:numId="33">
    <w:abstractNumId w:val="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enforcement="1" w:cryptProviderType="rsaAES" w:cryptAlgorithmClass="hash" w:cryptAlgorithmType="typeAny" w:cryptAlgorithmSid="14" w:cryptSpinCount="100000" w:hash="USXT+c2/2xLFQOAeUNi3BWoAHRkCyagXpw/0D4yq4i3upwMx9EAktqIRQV1K45mJWeWyaTP2duzTpSruhREZUA==" w:salt="gLtUAXTWTLA/NDx4we/EaQ=="/>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6C8"/>
    <w:rsid w:val="00011456"/>
    <w:rsid w:val="00057164"/>
    <w:rsid w:val="0007628C"/>
    <w:rsid w:val="00080EA2"/>
    <w:rsid w:val="000A4CAF"/>
    <w:rsid w:val="000A4FBA"/>
    <w:rsid w:val="000B753A"/>
    <w:rsid w:val="000C70DA"/>
    <w:rsid w:val="000F1700"/>
    <w:rsid w:val="001007B1"/>
    <w:rsid w:val="00105403"/>
    <w:rsid w:val="001361A9"/>
    <w:rsid w:val="00151078"/>
    <w:rsid w:val="001C7CEC"/>
    <w:rsid w:val="001D2A6A"/>
    <w:rsid w:val="001E385A"/>
    <w:rsid w:val="001E39B1"/>
    <w:rsid w:val="001E66A8"/>
    <w:rsid w:val="00217CA0"/>
    <w:rsid w:val="00221693"/>
    <w:rsid w:val="0022385B"/>
    <w:rsid w:val="002248C4"/>
    <w:rsid w:val="00225D57"/>
    <w:rsid w:val="00243A09"/>
    <w:rsid w:val="0026504C"/>
    <w:rsid w:val="0026608E"/>
    <w:rsid w:val="00296129"/>
    <w:rsid w:val="002968DC"/>
    <w:rsid w:val="002D4EE1"/>
    <w:rsid w:val="002E475D"/>
    <w:rsid w:val="002F07C6"/>
    <w:rsid w:val="00323B1C"/>
    <w:rsid w:val="0032700E"/>
    <w:rsid w:val="00330EEB"/>
    <w:rsid w:val="0034032F"/>
    <w:rsid w:val="00356E61"/>
    <w:rsid w:val="00357849"/>
    <w:rsid w:val="00361A64"/>
    <w:rsid w:val="003705A0"/>
    <w:rsid w:val="00387F1F"/>
    <w:rsid w:val="00394E35"/>
    <w:rsid w:val="003D35F7"/>
    <w:rsid w:val="003E3204"/>
    <w:rsid w:val="003E5768"/>
    <w:rsid w:val="00400D49"/>
    <w:rsid w:val="004059BE"/>
    <w:rsid w:val="004067B5"/>
    <w:rsid w:val="004156C3"/>
    <w:rsid w:val="0042320D"/>
    <w:rsid w:val="00434ED7"/>
    <w:rsid w:val="004423ED"/>
    <w:rsid w:val="004644DE"/>
    <w:rsid w:val="00465235"/>
    <w:rsid w:val="0047231B"/>
    <w:rsid w:val="00482802"/>
    <w:rsid w:val="004A4785"/>
    <w:rsid w:val="004A7CB8"/>
    <w:rsid w:val="004D2139"/>
    <w:rsid w:val="004F5F41"/>
    <w:rsid w:val="0050620F"/>
    <w:rsid w:val="00507C41"/>
    <w:rsid w:val="005168D6"/>
    <w:rsid w:val="00526E34"/>
    <w:rsid w:val="00554577"/>
    <w:rsid w:val="005B7AF7"/>
    <w:rsid w:val="005F43A5"/>
    <w:rsid w:val="006205C5"/>
    <w:rsid w:val="00626876"/>
    <w:rsid w:val="00632C77"/>
    <w:rsid w:val="00645AB2"/>
    <w:rsid w:val="00665C05"/>
    <w:rsid w:val="00674E1D"/>
    <w:rsid w:val="00690A0C"/>
    <w:rsid w:val="006D1CF8"/>
    <w:rsid w:val="006D789B"/>
    <w:rsid w:val="007219A5"/>
    <w:rsid w:val="00730600"/>
    <w:rsid w:val="00730862"/>
    <w:rsid w:val="00767C46"/>
    <w:rsid w:val="007774AA"/>
    <w:rsid w:val="00780769"/>
    <w:rsid w:val="007833CA"/>
    <w:rsid w:val="007877B9"/>
    <w:rsid w:val="007921B6"/>
    <w:rsid w:val="007B5C87"/>
    <w:rsid w:val="007C29B5"/>
    <w:rsid w:val="00803F90"/>
    <w:rsid w:val="00805C43"/>
    <w:rsid w:val="00822763"/>
    <w:rsid w:val="0084203E"/>
    <w:rsid w:val="00842BEE"/>
    <w:rsid w:val="00842FE5"/>
    <w:rsid w:val="00846576"/>
    <w:rsid w:val="008518A1"/>
    <w:rsid w:val="00855018"/>
    <w:rsid w:val="008802B0"/>
    <w:rsid w:val="00903A20"/>
    <w:rsid w:val="00904358"/>
    <w:rsid w:val="00924A67"/>
    <w:rsid w:val="00933599"/>
    <w:rsid w:val="00937B71"/>
    <w:rsid w:val="0095231A"/>
    <w:rsid w:val="009D6767"/>
    <w:rsid w:val="009E066F"/>
    <w:rsid w:val="009F35D9"/>
    <w:rsid w:val="00A42CDA"/>
    <w:rsid w:val="00A50269"/>
    <w:rsid w:val="00A54D0C"/>
    <w:rsid w:val="00A56921"/>
    <w:rsid w:val="00A67C60"/>
    <w:rsid w:val="00A721A3"/>
    <w:rsid w:val="00A95157"/>
    <w:rsid w:val="00AA0C60"/>
    <w:rsid w:val="00AB1CBD"/>
    <w:rsid w:val="00AB204D"/>
    <w:rsid w:val="00AB68BE"/>
    <w:rsid w:val="00AB6F7D"/>
    <w:rsid w:val="00B05B78"/>
    <w:rsid w:val="00B13AFA"/>
    <w:rsid w:val="00B23794"/>
    <w:rsid w:val="00B33DB4"/>
    <w:rsid w:val="00B56D58"/>
    <w:rsid w:val="00B663AB"/>
    <w:rsid w:val="00B71E13"/>
    <w:rsid w:val="00B8518A"/>
    <w:rsid w:val="00B86843"/>
    <w:rsid w:val="00B90646"/>
    <w:rsid w:val="00B93FAD"/>
    <w:rsid w:val="00BA0287"/>
    <w:rsid w:val="00BA0353"/>
    <w:rsid w:val="00BC3E70"/>
    <w:rsid w:val="00BF5085"/>
    <w:rsid w:val="00BF7E7C"/>
    <w:rsid w:val="00C07606"/>
    <w:rsid w:val="00C20289"/>
    <w:rsid w:val="00C532B1"/>
    <w:rsid w:val="00C73493"/>
    <w:rsid w:val="00C94A6A"/>
    <w:rsid w:val="00CA013A"/>
    <w:rsid w:val="00CB3AF9"/>
    <w:rsid w:val="00CD16C4"/>
    <w:rsid w:val="00CD59B4"/>
    <w:rsid w:val="00CE6361"/>
    <w:rsid w:val="00D14387"/>
    <w:rsid w:val="00D23133"/>
    <w:rsid w:val="00D243A3"/>
    <w:rsid w:val="00D36F63"/>
    <w:rsid w:val="00D544DD"/>
    <w:rsid w:val="00D628B0"/>
    <w:rsid w:val="00D92F04"/>
    <w:rsid w:val="00D95815"/>
    <w:rsid w:val="00D95C74"/>
    <w:rsid w:val="00D97F3D"/>
    <w:rsid w:val="00DC70E9"/>
    <w:rsid w:val="00DD45D7"/>
    <w:rsid w:val="00DE4A03"/>
    <w:rsid w:val="00E14B36"/>
    <w:rsid w:val="00E16EE8"/>
    <w:rsid w:val="00E2701C"/>
    <w:rsid w:val="00E63716"/>
    <w:rsid w:val="00E657D5"/>
    <w:rsid w:val="00E96987"/>
    <w:rsid w:val="00EA27BE"/>
    <w:rsid w:val="00EB214E"/>
    <w:rsid w:val="00EE1E50"/>
    <w:rsid w:val="00EE33A5"/>
    <w:rsid w:val="00EF51F9"/>
    <w:rsid w:val="00F06A14"/>
    <w:rsid w:val="00F1513B"/>
    <w:rsid w:val="00F36AFF"/>
    <w:rsid w:val="00F51EDE"/>
    <w:rsid w:val="00F56CD3"/>
    <w:rsid w:val="00F745CD"/>
    <w:rsid w:val="00F77057"/>
    <w:rsid w:val="00F87E27"/>
    <w:rsid w:val="00FA0D78"/>
    <w:rsid w:val="00FC5AC8"/>
    <w:rsid w:val="00FD34E3"/>
    <w:rsid w:val="00FD7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46FB6"/>
  <w15:docId w15:val="{B77C2899-6385-49E7-8634-6620F234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1D2A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YxYWxmYTwvVXNlck5hbWU+PERhdGVUaW1lPjEwLzExLzIwMjEgMzoyMTowOSBQTTwvRGF0ZVRpbWU+PExhYmVsU3RyaW5nPkdFTkVSQUwgQlVTSU5FU1MgLSBTQUlC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4663-EC52-490A-B651-84A73DB1453C}">
  <ds:schemaRefs>
    <ds:schemaRef ds:uri="http://schemas.microsoft.com/sharepoint/v3/contenttype/forms"/>
  </ds:schemaRefs>
</ds:datastoreItem>
</file>

<file path=customXml/itemProps2.xml><?xml version="1.0" encoding="utf-8"?>
<ds:datastoreItem xmlns:ds="http://schemas.openxmlformats.org/officeDocument/2006/customXml" ds:itemID="{13C01910-085B-405A-A59D-86782470D18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D3AE75A-A721-4F99-A4DC-E23A989D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05977F-0B54-4293-B41E-C9717ABE8AD0}">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F9D8AE-9CA1-41D6-94E9-BE4E8DF1BC2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F89497A-E2F0-4741-B0AF-35EB74C4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6</cp:revision>
  <cp:lastPrinted>2017-03-29T17:27:00Z</cp:lastPrinted>
  <dcterms:created xsi:type="dcterms:W3CDTF">2021-10-11T15:21:00Z</dcterms:created>
  <dcterms:modified xsi:type="dcterms:W3CDTF">2021-10-14T07:18:00Z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ffe7a49c-e750-4053-a8cd-18a9825564ef</vt:lpwstr>
  </property>
  <property fmtid="{D5CDD505-2E9C-101B-9397-08002B2CF9AE}" pid="3" name="bjSaver">
    <vt:lpwstr>7YJ3NBkE8MX51bMbeA7y3/GiRhIl+gMO</vt:lpwstr>
  </property>
  <property fmtid="{D5CDD505-2E9C-101B-9397-08002B2CF9AE}" pid="4" name="bjDocumentSecurityLabel">
    <vt:lpwstr>GENERAL BUSINESS - SAIB</vt:lpwstr>
  </property>
  <property fmtid="{D5CDD505-2E9C-101B-9397-08002B2CF9AE}" pid="5" name="BJ Classification">
    <vt:lpwstr>BJ: GENERAL BUSINESS - SAIB</vt:lpwstr>
  </property>
  <property fmtid="{D5CDD505-2E9C-101B-9397-08002B2CF9AE}" pid="6" name="ContentTypeId">
    <vt:lpwstr>0x0101006D9437B865E7D1459343169CCFF62E89</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/&gt;&lt;element uid="ddbb57bb-bf09-4342-be3a-f5f7c11adfa2" value="" /&gt;&lt;/sisl&gt;</vt:lpwstr>
  </property>
  <property fmtid="{D5CDD505-2E9C-101B-9397-08002B2CF9AE}" pid="9" name="bjLabelHistoryID">
    <vt:lpwstr>{13C01910-085B-405A-A59D-86782470D186}</vt:lpwstr>
  </property>
  <property fmtid="{D5CDD505-2E9C-101B-9397-08002B2CF9AE}" pid="10" name="User and Date">
    <vt:lpwstr>GENERAL BUSINESS - SAIB_x000d_
b261alfa - 10/11/2021 6:28:42 PM</vt:lpwstr>
  </property>
</Properties>
</file>